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6B2" w:rsidRPr="00B73FAB" w:rsidRDefault="006946B2" w:rsidP="00706DA2">
      <w:pPr>
        <w:ind w:firstLineChars="100" w:firstLine="241"/>
        <w:rPr>
          <w:sz w:val="24"/>
          <w:szCs w:val="24"/>
        </w:rPr>
      </w:pPr>
      <w:r w:rsidRPr="00706DA2">
        <w:rPr>
          <w:rFonts w:hint="eastAsia"/>
          <w:b/>
          <w:sz w:val="24"/>
          <w:szCs w:val="24"/>
        </w:rPr>
        <w:t>平成</w:t>
      </w:r>
      <w:r w:rsidRPr="00706DA2">
        <w:rPr>
          <w:rFonts w:hint="eastAsia"/>
          <w:b/>
          <w:sz w:val="24"/>
          <w:szCs w:val="24"/>
        </w:rPr>
        <w:t>29</w:t>
      </w:r>
      <w:r w:rsidRPr="00706DA2">
        <w:rPr>
          <w:rFonts w:hint="eastAsia"/>
          <w:b/>
          <w:sz w:val="24"/>
          <w:szCs w:val="24"/>
        </w:rPr>
        <w:t>年</w:t>
      </w:r>
      <w:r w:rsidRPr="00706DA2">
        <w:rPr>
          <w:rFonts w:hint="eastAsia"/>
          <w:b/>
          <w:sz w:val="24"/>
          <w:szCs w:val="24"/>
        </w:rPr>
        <w:t>6</w:t>
      </w:r>
      <w:r w:rsidRPr="00706DA2">
        <w:rPr>
          <w:rFonts w:hint="eastAsia"/>
          <w:b/>
          <w:sz w:val="24"/>
          <w:szCs w:val="24"/>
        </w:rPr>
        <w:t>月議会一般質問</w:t>
      </w:r>
      <w:r w:rsidR="00F35BD8" w:rsidRPr="00706DA2">
        <w:rPr>
          <w:rFonts w:hint="eastAsia"/>
          <w:b/>
          <w:sz w:val="24"/>
          <w:szCs w:val="24"/>
        </w:rPr>
        <w:t>資料</w:t>
      </w:r>
      <w:r w:rsidR="00706DA2">
        <w:rPr>
          <w:rFonts w:hint="eastAsia"/>
          <w:sz w:val="24"/>
          <w:szCs w:val="24"/>
        </w:rPr>
        <w:t>（「</w:t>
      </w:r>
      <w:r w:rsidR="00706DA2" w:rsidRPr="00706DA2">
        <w:rPr>
          <w:rFonts w:hint="eastAsia"/>
          <w:b/>
          <w:sz w:val="24"/>
          <w:szCs w:val="24"/>
        </w:rPr>
        <w:t>農業と食について</w:t>
      </w:r>
      <w:r w:rsidR="00706DA2" w:rsidRPr="00706DA2">
        <w:rPr>
          <w:b/>
          <w:sz w:val="24"/>
          <w:szCs w:val="24"/>
        </w:rPr>
        <w:softHyphen/>
      </w:r>
      <w:r w:rsidR="00706DA2" w:rsidRPr="00706DA2">
        <w:rPr>
          <w:b/>
          <w:sz w:val="24"/>
          <w:szCs w:val="24"/>
        </w:rPr>
        <w:softHyphen/>
      </w:r>
      <w:r w:rsidR="00706DA2" w:rsidRPr="00706DA2">
        <w:rPr>
          <w:rFonts w:hint="eastAsia"/>
          <w:b/>
          <w:sz w:val="24"/>
          <w:szCs w:val="24"/>
        </w:rPr>
        <w:t>問う</w:t>
      </w:r>
      <w:r w:rsidR="00706DA2">
        <w:rPr>
          <w:rFonts w:hint="eastAsia"/>
          <w:b/>
          <w:sz w:val="24"/>
          <w:szCs w:val="24"/>
        </w:rPr>
        <w:t>」に関連したもの</w:t>
      </w:r>
      <w:r w:rsidR="00706DA2" w:rsidRPr="00706DA2">
        <w:rPr>
          <w:rFonts w:hint="eastAsia"/>
          <w:sz w:val="24"/>
          <w:szCs w:val="24"/>
        </w:rPr>
        <w:t>）</w:t>
      </w:r>
      <w:r w:rsidR="00F35BD8">
        <w:rPr>
          <w:rFonts w:hint="eastAsia"/>
          <w:sz w:val="24"/>
          <w:szCs w:val="24"/>
        </w:rPr>
        <w:t xml:space="preserve">　　　　　岩倉市議会議員</w:t>
      </w:r>
      <w:r w:rsidR="00B73FAB" w:rsidRPr="00B73FAB">
        <w:rPr>
          <w:rFonts w:hint="eastAsia"/>
          <w:sz w:val="24"/>
          <w:szCs w:val="24"/>
        </w:rPr>
        <w:t xml:space="preserve">　堀　巌</w:t>
      </w:r>
    </w:p>
    <w:p w:rsidR="00A372AC" w:rsidRDefault="00A372AC" w:rsidP="006946B2">
      <w:pPr>
        <w:rPr>
          <w:sz w:val="24"/>
          <w:szCs w:val="24"/>
        </w:rPr>
      </w:pPr>
    </w:p>
    <w:p w:rsidR="002359D1" w:rsidRDefault="00F35BD8" w:rsidP="00F35BD8">
      <w:pPr>
        <w:ind w:firstLineChars="100" w:firstLine="241"/>
        <w:rPr>
          <w:rFonts w:ascii="ＭＳ ゴシック" w:eastAsia="ＭＳ ゴシック" w:hAnsi="ＭＳ ゴシック"/>
          <w:color w:val="000000"/>
          <w:szCs w:val="21"/>
        </w:rPr>
      </w:pPr>
      <w:r w:rsidRPr="00706DA2">
        <w:rPr>
          <w:b/>
          <w:sz w:val="24"/>
          <w:szCs w:val="24"/>
        </w:rPr>
        <w:softHyphen/>
      </w:r>
      <w:r>
        <w:rPr>
          <w:rFonts w:hint="eastAsia"/>
          <w:sz w:val="24"/>
          <w:szCs w:val="24"/>
        </w:rPr>
        <w:t>＜</w:t>
      </w:r>
      <w:r w:rsidR="002359D1">
        <w:rPr>
          <w:rFonts w:hint="eastAsia"/>
          <w:sz w:val="24"/>
          <w:szCs w:val="24"/>
        </w:rPr>
        <w:t>平成</w:t>
      </w:r>
      <w:r w:rsidR="002359D1">
        <w:rPr>
          <w:rFonts w:hint="eastAsia"/>
          <w:sz w:val="24"/>
          <w:szCs w:val="24"/>
        </w:rPr>
        <w:t>25</w:t>
      </w:r>
      <w:r w:rsidR="002359D1">
        <w:rPr>
          <w:rFonts w:hint="eastAsia"/>
          <w:sz w:val="24"/>
          <w:szCs w:val="24"/>
        </w:rPr>
        <w:t>年</w:t>
      </w:r>
      <w:r w:rsidR="002359D1">
        <w:rPr>
          <w:rFonts w:hint="eastAsia"/>
          <w:sz w:val="24"/>
          <w:szCs w:val="24"/>
        </w:rPr>
        <w:t>3</w:t>
      </w:r>
      <w:r w:rsidR="002359D1">
        <w:rPr>
          <w:rFonts w:hint="eastAsia"/>
          <w:sz w:val="24"/>
          <w:szCs w:val="24"/>
        </w:rPr>
        <w:t>月議会</w:t>
      </w:r>
      <w:r>
        <w:rPr>
          <w:rFonts w:hint="eastAsia"/>
          <w:sz w:val="24"/>
          <w:szCs w:val="24"/>
        </w:rPr>
        <w:t>＞</w:t>
      </w:r>
    </w:p>
    <w:p w:rsidR="002359D1" w:rsidRPr="00766AC9" w:rsidRDefault="002359D1" w:rsidP="002359D1">
      <w:pPr>
        <w:rPr>
          <w:rStyle w:val="apple-converted-space"/>
          <w:rFonts w:asciiTheme="minorEastAsia" w:hAnsiTheme="minorEastAsia"/>
          <w:sz w:val="24"/>
          <w:szCs w:val="24"/>
        </w:rPr>
      </w:pPr>
      <w:r w:rsidRPr="00766AC9">
        <w:rPr>
          <w:rFonts w:asciiTheme="minorEastAsia" w:hAnsiTheme="minorEastAsia" w:hint="eastAsia"/>
          <w:sz w:val="24"/>
          <w:szCs w:val="24"/>
        </w:rPr>
        <w:t>「新しい学校給食センターでは、</w:t>
      </w:r>
      <w:bookmarkStart w:id="0" w:name="hit1"/>
      <w:bookmarkEnd w:id="0"/>
      <w:r w:rsidRPr="00766AC9">
        <w:rPr>
          <w:rFonts w:asciiTheme="minorEastAsia" w:hAnsiTheme="minorEastAsia"/>
          <w:sz w:val="24"/>
          <w:szCs w:val="24"/>
        </w:rPr>
        <w:fldChar w:fldCharType="begin"/>
      </w:r>
      <w:r w:rsidRPr="00766AC9">
        <w:rPr>
          <w:rFonts w:asciiTheme="minorEastAsia" w:hAnsiTheme="minorEastAsia"/>
          <w:sz w:val="24"/>
          <w:szCs w:val="24"/>
        </w:rPr>
        <w:instrText xml:space="preserve"> HYPERLINK "http://www.kensakusystem.jp/iwakura/cgi-bin2/GetText3.exe?18g8v1i56ahzuy1xn2/H250304A/7483/10/1/1/%90%48%88%E7/0" \l "hit1" </w:instrText>
      </w:r>
      <w:r w:rsidRPr="00766AC9">
        <w:rPr>
          <w:rFonts w:asciiTheme="minorEastAsia" w:hAnsiTheme="minorEastAsia"/>
          <w:sz w:val="24"/>
          <w:szCs w:val="24"/>
        </w:rPr>
        <w:fldChar w:fldCharType="separate"/>
      </w:r>
      <w:r w:rsidRPr="00766AC9">
        <w:rPr>
          <w:rStyle w:val="a3"/>
          <w:rFonts w:asciiTheme="minorEastAsia" w:hAnsiTheme="minorEastAsia" w:hint="eastAsia"/>
          <w:bCs/>
          <w:iCs/>
          <w:color w:val="auto"/>
          <w:sz w:val="24"/>
          <w:szCs w:val="24"/>
          <w:u w:val="none"/>
        </w:rPr>
        <w:t>食育</w:t>
      </w:r>
      <w:r w:rsidRPr="00766AC9">
        <w:rPr>
          <w:rFonts w:asciiTheme="minorEastAsia" w:hAnsiTheme="minorEastAsia"/>
          <w:sz w:val="24"/>
          <w:szCs w:val="24"/>
        </w:rPr>
        <w:fldChar w:fldCharType="end"/>
      </w:r>
      <w:r w:rsidRPr="00766AC9">
        <w:rPr>
          <w:rFonts w:asciiTheme="minorEastAsia" w:hAnsiTheme="minorEastAsia" w:hint="eastAsia"/>
          <w:sz w:val="24"/>
          <w:szCs w:val="24"/>
        </w:rPr>
        <w:t>の拠点的役割も果たせるようにするとともに、新しい発想で夢のある給食の提供にも努めてまいります</w:t>
      </w:r>
      <w:r w:rsidR="00F35BD8">
        <w:rPr>
          <w:rFonts w:asciiTheme="minorEastAsia" w:hAnsiTheme="minorEastAsia" w:hint="eastAsia"/>
          <w:sz w:val="24"/>
          <w:szCs w:val="24"/>
        </w:rPr>
        <w:t>。</w:t>
      </w:r>
      <w:r w:rsidRPr="00766AC9">
        <w:rPr>
          <w:rFonts w:asciiTheme="minorEastAsia" w:hAnsiTheme="minorEastAsia" w:hint="eastAsia"/>
          <w:sz w:val="24"/>
          <w:szCs w:val="24"/>
        </w:rPr>
        <w:t>」</w:t>
      </w:r>
      <w:r w:rsidRPr="00766AC9">
        <w:rPr>
          <w:rStyle w:val="apple-converted-space"/>
          <w:rFonts w:asciiTheme="minorEastAsia" w:hAnsiTheme="minorEastAsia" w:hint="eastAsia"/>
          <w:sz w:val="24"/>
          <w:szCs w:val="24"/>
        </w:rPr>
        <w:t> </w:t>
      </w:r>
    </w:p>
    <w:p w:rsidR="002359D1" w:rsidRPr="00766AC9" w:rsidRDefault="002359D1" w:rsidP="002359D1">
      <w:pPr>
        <w:rPr>
          <w:rStyle w:val="apple-converted-space"/>
          <w:rFonts w:asciiTheme="minorEastAsia" w:hAnsiTheme="minorEastAsia"/>
          <w:sz w:val="24"/>
          <w:szCs w:val="24"/>
        </w:rPr>
      </w:pPr>
      <w:r w:rsidRPr="00766AC9">
        <w:rPr>
          <w:rFonts w:asciiTheme="minorEastAsia" w:hAnsiTheme="minorEastAsia" w:hint="eastAsia"/>
          <w:sz w:val="24"/>
          <w:szCs w:val="24"/>
        </w:rPr>
        <w:t>「新学校給食センターの整備では、こうした背景を考慮し、見学スペースや会議室等を設け、それを利用した児童・生徒、ＰＴＡ、地域住民等を対象にした施設見学会や研修会等ができる施設を設け、</w:t>
      </w:r>
      <w:hyperlink r:id="rId7" w:anchor="hit1" w:history="1">
        <w:r w:rsidRPr="00766AC9">
          <w:rPr>
            <w:rStyle w:val="a3"/>
            <w:rFonts w:asciiTheme="minorEastAsia" w:hAnsiTheme="minorEastAsia" w:hint="eastAsia"/>
            <w:bCs/>
            <w:iCs/>
            <w:color w:val="auto"/>
            <w:sz w:val="24"/>
            <w:szCs w:val="24"/>
            <w:u w:val="none"/>
          </w:rPr>
          <w:t>食育</w:t>
        </w:r>
      </w:hyperlink>
      <w:r w:rsidRPr="00766AC9">
        <w:rPr>
          <w:rFonts w:asciiTheme="minorEastAsia" w:hAnsiTheme="minorEastAsia" w:hint="eastAsia"/>
          <w:sz w:val="24"/>
          <w:szCs w:val="24"/>
        </w:rPr>
        <w:t>の拠点となるよう開かれたセンターを目指します。なお、市民が参加できるような企画につきましては、今後検討していきたいと考えていますのでよろしくお願いします。</w:t>
      </w:r>
      <w:r w:rsidRPr="00766AC9">
        <w:rPr>
          <w:rStyle w:val="apple-converted-space"/>
          <w:rFonts w:asciiTheme="minorEastAsia" w:hAnsiTheme="minorEastAsia" w:hint="eastAsia"/>
          <w:sz w:val="24"/>
          <w:szCs w:val="24"/>
        </w:rPr>
        <w:t>」</w:t>
      </w:r>
    </w:p>
    <w:p w:rsidR="00F35BD8" w:rsidRDefault="00A520CF" w:rsidP="00F35BD8">
      <w:pPr>
        <w:rPr>
          <w:rFonts w:asciiTheme="minorEastAsia" w:hAnsiTheme="minorEastAsia"/>
          <w:sz w:val="24"/>
          <w:szCs w:val="24"/>
        </w:rPr>
      </w:pPr>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285115</wp:posOffset>
                </wp:positionV>
                <wp:extent cx="8213725" cy="2800350"/>
                <wp:effectExtent l="0" t="0" r="158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3725" cy="2800350"/>
                        </a:xfrm>
                        <a:prstGeom prst="rect">
                          <a:avLst/>
                        </a:prstGeom>
                        <a:solidFill>
                          <a:srgbClr val="FFFFFF"/>
                        </a:solidFill>
                        <a:ln w="9525">
                          <a:solidFill>
                            <a:srgbClr val="000000"/>
                          </a:solidFill>
                          <a:miter lim="800000"/>
                          <a:headEnd/>
                          <a:tailEnd/>
                        </a:ln>
                      </wps:spPr>
                      <wps:txbx>
                        <w:txbxContent>
                          <w:p w:rsidR="00F35BD8" w:rsidRDefault="00F35BD8">
                            <w:r>
                              <w:rPr>
                                <w:rFonts w:hint="eastAsia"/>
                              </w:rPr>
                              <w:t>＜食育基本法＞</w:t>
                            </w:r>
                          </w:p>
                          <w:p w:rsidR="00837DFC" w:rsidRDefault="00837DFC">
                            <w:r>
                              <w:t>（子どもの食育における保護者、教育関係者等の役割）</w:t>
                            </w:r>
                            <w:r>
                              <w:t xml:space="preserve"> </w:t>
                            </w:r>
                          </w:p>
                          <w:p w:rsidR="00837DFC" w:rsidRDefault="00837DFC" w:rsidP="00364A32">
                            <w:pPr>
                              <w:ind w:left="210" w:hangingChars="100" w:hanging="210"/>
                            </w:pPr>
                            <w:r>
                              <w:t>第</w:t>
                            </w:r>
                            <w:r>
                              <w:rPr>
                                <w:rFonts w:hint="eastAsia"/>
                              </w:rPr>
                              <w:t>５</w:t>
                            </w:r>
                            <w:r>
                              <w:t>条</w:t>
                            </w:r>
                            <w:r>
                              <w:t xml:space="preserve"> </w:t>
                            </w:r>
                            <w:r>
                              <w:t>食育は、</w:t>
                            </w:r>
                            <w:r w:rsidRPr="00364A32">
                              <w:rPr>
                                <w:u w:val="single"/>
                              </w:rPr>
                              <w:t>父母その他の保護者にあっては、家庭が</w:t>
                            </w:r>
                            <w:r>
                              <w:t>食育において重要な役割を有していることを認識するとともに、子どもの教育、保育等を行う者にあっては、教育、保育等における食育の重要性を十分自覚し、積極的に子どもの食育の推進に関</w:t>
                            </w:r>
                            <w:r>
                              <w:t xml:space="preserve"> </w:t>
                            </w:r>
                            <w:r>
                              <w:t>する活動に取り組むこととなるよう、行われなければならない。</w:t>
                            </w:r>
                          </w:p>
                          <w:p w:rsidR="00837DFC" w:rsidRDefault="00837DFC">
                            <w:r>
                              <w:t>（食に関する体験活動と食育推進活動の実践）</w:t>
                            </w:r>
                            <w:r>
                              <w:t xml:space="preserve"> </w:t>
                            </w:r>
                          </w:p>
                          <w:p w:rsidR="00837DFC" w:rsidRDefault="00837DFC" w:rsidP="00364A32">
                            <w:pPr>
                              <w:ind w:left="210" w:hangingChars="100" w:hanging="210"/>
                            </w:pPr>
                            <w:r>
                              <w:t>第</w:t>
                            </w:r>
                            <w:r>
                              <w:rPr>
                                <w:rFonts w:hint="eastAsia"/>
                              </w:rPr>
                              <w:t>６</w:t>
                            </w:r>
                            <w:r>
                              <w:t>条</w:t>
                            </w:r>
                            <w:r>
                              <w:t xml:space="preserve"> </w:t>
                            </w:r>
                            <w:r>
                              <w:t>食育は、広く国民が</w:t>
                            </w:r>
                            <w:r w:rsidRPr="00364A32">
                              <w:rPr>
                                <w:u w:val="single"/>
                              </w:rPr>
                              <w:t>家庭</w:t>
                            </w:r>
                            <w:r>
                              <w:t>、学校、保育所、地域その他のあらゆる機会とあらゆる場所を利用して、食料の生産から消費等に至るまでの食に関する様々な体験活動を行うとともに、自ら食育の推進のための活動を実践することにより、食に関する理解を深めることを旨として、行われなければならない。</w:t>
                            </w:r>
                          </w:p>
                          <w:p w:rsidR="00A520CF" w:rsidRDefault="00A520CF" w:rsidP="00A520CF">
                            <w:pPr>
                              <w:ind w:left="210" w:hangingChars="100" w:hanging="210"/>
                              <w:rPr>
                                <w:rFonts w:hint="eastAsia"/>
                              </w:rPr>
                            </w:pPr>
                            <w:r>
                              <w:rPr>
                                <w:rFonts w:hint="eastAsia"/>
                              </w:rPr>
                              <w:t>（</w:t>
                            </w:r>
                            <w:r>
                              <w:t>市町村</w:t>
                            </w:r>
                            <w:r>
                              <w:rPr>
                                <w:rFonts w:hint="eastAsia"/>
                              </w:rPr>
                              <w:t>食育推進会議</w:t>
                            </w:r>
                            <w:r>
                              <w:t>）</w:t>
                            </w:r>
                          </w:p>
                          <w:p w:rsidR="00A520CF" w:rsidRDefault="00A520CF" w:rsidP="00A520CF">
                            <w:pPr>
                              <w:ind w:left="210" w:hangingChars="100" w:hanging="210"/>
                              <w:rPr>
                                <w:rFonts w:hint="eastAsia"/>
                              </w:rPr>
                            </w:pPr>
                            <w:r w:rsidRPr="00A520CF">
                              <w:rPr>
                                <w:rFonts w:hint="eastAsia"/>
                              </w:rPr>
                              <w:t>第</w:t>
                            </w:r>
                            <w:r w:rsidRPr="00A520CF">
                              <w:rPr>
                                <w:rFonts w:hint="eastAsia"/>
                              </w:rPr>
                              <w:t>３３</w:t>
                            </w:r>
                            <w:r w:rsidRPr="00A520CF">
                              <w:rPr>
                                <w:rFonts w:hint="eastAsia"/>
                              </w:rPr>
                              <w:t>条</w:t>
                            </w:r>
                            <w:r w:rsidRPr="00A520CF">
                              <w:rPr>
                                <w:rFonts w:hint="eastAsia"/>
                              </w:rPr>
                              <w:t> </w:t>
                            </w:r>
                            <w:r w:rsidRPr="00A520CF">
                              <w:rPr>
                                <w:rFonts w:hint="eastAsia"/>
                              </w:rPr>
                              <w:t xml:space="preserve">　市町村は、その市町村の区域における食育の推進に関して、</w:t>
                            </w:r>
                            <w:r w:rsidRPr="00A520CF">
                              <w:rPr>
                                <w:rFonts w:hint="eastAsia"/>
                                <w:u w:val="single"/>
                              </w:rPr>
                              <w:t>市町村食育推進計画の作成及びその実施の推進のため、条例で定めるところにより、市町村食育推進会議を置くことができる</w:t>
                            </w:r>
                            <w:r w:rsidRPr="00A520CF">
                              <w:rPr>
                                <w:rFonts w:hint="eastAsia"/>
                              </w:rPr>
                              <w:t>。</w:t>
                            </w:r>
                          </w:p>
                          <w:p w:rsidR="00A520CF" w:rsidRDefault="00A520CF" w:rsidP="00364A32">
                            <w:pPr>
                              <w:ind w:left="210" w:hangingChars="100" w:hanging="210"/>
                              <w:rPr>
                                <w:rFonts w:hint="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95.55pt;margin-top:22.45pt;width:646.75pt;height:22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">
                <v:textbox>
                  <w:txbxContent>
                    <w:p w:rsidR="00F35BD8" w:rsidRDefault="00F35BD8">
                      <w:r>
                        <w:rPr>
                          <w:rFonts w:hint="eastAsia"/>
                        </w:rPr>
                        <w:t>＜食育基本法＞</w:t>
                      </w:r>
                    </w:p>
                    <w:p w:rsidR="00837DFC" w:rsidRDefault="00837DFC">
                      <w:r>
                        <w:t>（子どもの食育における保護者、教育関係者等の役割）</w:t>
                      </w:r>
                      <w:r>
                        <w:t xml:space="preserve"> </w:t>
                      </w:r>
                    </w:p>
                    <w:p w:rsidR="00837DFC" w:rsidRDefault="00837DFC" w:rsidP="00364A32">
                      <w:pPr>
                        <w:ind w:left="210" w:hangingChars="100" w:hanging="210"/>
                      </w:pPr>
                      <w:r>
                        <w:t>第</w:t>
                      </w:r>
                      <w:r>
                        <w:rPr>
                          <w:rFonts w:hint="eastAsia"/>
                        </w:rPr>
                        <w:t>５</w:t>
                      </w:r>
                      <w:r>
                        <w:t>条</w:t>
                      </w:r>
                      <w:r>
                        <w:t xml:space="preserve"> </w:t>
                      </w:r>
                      <w:r>
                        <w:t>食育は、</w:t>
                      </w:r>
                      <w:r w:rsidRPr="00364A32">
                        <w:rPr>
                          <w:u w:val="single"/>
                        </w:rPr>
                        <w:t>父母その他の保護者にあっては、家庭が</w:t>
                      </w:r>
                      <w:r>
                        <w:t>食育において重要な役割を有していることを認識するとともに、子どもの教育、保育等を行う者にあっては、教育、保育等における食育の重要性を十分自覚し、積極的に子どもの食育の推進に関</w:t>
                      </w:r>
                      <w:r>
                        <w:t xml:space="preserve"> </w:t>
                      </w:r>
                      <w:r>
                        <w:t>する活動に取り組むこととなるよう、行われなければならない。</w:t>
                      </w:r>
                    </w:p>
                    <w:p w:rsidR="00837DFC" w:rsidRDefault="00837DFC">
                      <w:r>
                        <w:t>（食に関する体験活動と食育推進活動の実践）</w:t>
                      </w:r>
                      <w:r>
                        <w:t xml:space="preserve"> </w:t>
                      </w:r>
                    </w:p>
                    <w:p w:rsidR="00837DFC" w:rsidRDefault="00837DFC" w:rsidP="00364A32">
                      <w:pPr>
                        <w:ind w:left="210" w:hangingChars="100" w:hanging="210"/>
                      </w:pPr>
                      <w:r>
                        <w:t>第</w:t>
                      </w:r>
                      <w:r>
                        <w:rPr>
                          <w:rFonts w:hint="eastAsia"/>
                        </w:rPr>
                        <w:t>６</w:t>
                      </w:r>
                      <w:r>
                        <w:t>条</w:t>
                      </w:r>
                      <w:r>
                        <w:t xml:space="preserve"> </w:t>
                      </w:r>
                      <w:r>
                        <w:t>食育は、広く国民が</w:t>
                      </w:r>
                      <w:r w:rsidRPr="00364A32">
                        <w:rPr>
                          <w:u w:val="single"/>
                        </w:rPr>
                        <w:t>家庭</w:t>
                      </w:r>
                      <w:r>
                        <w:t>、学校、保育所、地域その他のあらゆる機会とあらゆる場所を利用して、食料の生産から消費等に至るまでの食に関する様々な体験活動を行うとともに、自ら食育の推進のための活動を実践することにより、食に関する理解を深めることを旨として、行われなければならない。</w:t>
                      </w:r>
                    </w:p>
                    <w:p w:rsidR="00A520CF" w:rsidRDefault="00A520CF" w:rsidP="00A520CF">
                      <w:pPr>
                        <w:ind w:left="210" w:hangingChars="100" w:hanging="210"/>
                        <w:rPr>
                          <w:rFonts w:hint="eastAsia"/>
                        </w:rPr>
                      </w:pPr>
                      <w:r>
                        <w:rPr>
                          <w:rFonts w:hint="eastAsia"/>
                        </w:rPr>
                        <w:t>（</w:t>
                      </w:r>
                      <w:r>
                        <w:t>市町村</w:t>
                      </w:r>
                      <w:r>
                        <w:rPr>
                          <w:rFonts w:hint="eastAsia"/>
                        </w:rPr>
                        <w:t>食育推進会議</w:t>
                      </w:r>
                      <w:r>
                        <w:t>）</w:t>
                      </w:r>
                    </w:p>
                    <w:p w:rsidR="00A520CF" w:rsidRDefault="00A520CF" w:rsidP="00A520CF">
                      <w:pPr>
                        <w:ind w:left="210" w:hangingChars="100" w:hanging="210"/>
                        <w:rPr>
                          <w:rFonts w:hint="eastAsia"/>
                        </w:rPr>
                      </w:pPr>
                      <w:r w:rsidRPr="00A520CF">
                        <w:rPr>
                          <w:rFonts w:hint="eastAsia"/>
                        </w:rPr>
                        <w:t>第</w:t>
                      </w:r>
                      <w:r w:rsidRPr="00A520CF">
                        <w:rPr>
                          <w:rFonts w:hint="eastAsia"/>
                        </w:rPr>
                        <w:t>３３</w:t>
                      </w:r>
                      <w:r w:rsidRPr="00A520CF">
                        <w:rPr>
                          <w:rFonts w:hint="eastAsia"/>
                        </w:rPr>
                        <w:t>条</w:t>
                      </w:r>
                      <w:r w:rsidRPr="00A520CF">
                        <w:rPr>
                          <w:rFonts w:hint="eastAsia"/>
                        </w:rPr>
                        <w:t> </w:t>
                      </w:r>
                      <w:r w:rsidRPr="00A520CF">
                        <w:rPr>
                          <w:rFonts w:hint="eastAsia"/>
                        </w:rPr>
                        <w:t xml:space="preserve">　市町村は、その市町村の区域における食育の推進に関して、</w:t>
                      </w:r>
                      <w:r w:rsidRPr="00A520CF">
                        <w:rPr>
                          <w:rFonts w:hint="eastAsia"/>
                          <w:u w:val="single"/>
                        </w:rPr>
                        <w:t>市町村食育推進計画の作成及びその実施の推進のため、条例で定めるところにより、市町村食育推進会議を置くことができる</w:t>
                      </w:r>
                      <w:r w:rsidRPr="00A520CF">
                        <w:rPr>
                          <w:rFonts w:hint="eastAsia"/>
                        </w:rPr>
                        <w:t>。</w:t>
                      </w:r>
                    </w:p>
                    <w:p w:rsidR="00A520CF" w:rsidRDefault="00A520CF" w:rsidP="00364A32">
                      <w:pPr>
                        <w:ind w:left="210" w:hangingChars="100" w:hanging="210"/>
                        <w:rPr>
                          <w:rFonts w:hint="eastAsia"/>
                        </w:rPr>
                      </w:pPr>
                    </w:p>
                  </w:txbxContent>
                </v:textbox>
                <w10:wrap type="square" anchorx="margin"/>
              </v:shape>
            </w:pict>
          </mc:Fallback>
        </mc:AlternateContent>
      </w:r>
      <w:r w:rsidR="00F35BD8">
        <w:rPr>
          <w:rFonts w:hint="eastAsia"/>
          <w:sz w:val="24"/>
          <w:szCs w:val="24"/>
        </w:rPr>
        <w:t>・第</w:t>
      </w:r>
      <w:r w:rsidR="00F57B0D" w:rsidRPr="00F35BD8">
        <w:rPr>
          <w:rFonts w:hint="eastAsia"/>
          <w:sz w:val="24"/>
          <w:szCs w:val="24"/>
        </w:rPr>
        <w:t>2</w:t>
      </w:r>
      <w:r w:rsidR="00F57B0D" w:rsidRPr="00F35BD8">
        <w:rPr>
          <w:rFonts w:hint="eastAsia"/>
          <w:sz w:val="24"/>
          <w:szCs w:val="24"/>
        </w:rPr>
        <w:t>期岩倉市</w:t>
      </w:r>
      <w:r w:rsidR="00F57B0D" w:rsidRPr="00F35BD8">
        <w:rPr>
          <w:sz w:val="24"/>
          <w:szCs w:val="24"/>
        </w:rPr>
        <w:t>食育推進計画</w:t>
      </w:r>
      <w:r w:rsidR="00F35BD8">
        <w:rPr>
          <w:rFonts w:hint="eastAsia"/>
          <w:sz w:val="24"/>
          <w:szCs w:val="24"/>
        </w:rPr>
        <w:t>は、</w:t>
      </w:r>
      <w:r w:rsidR="003E3463">
        <w:rPr>
          <w:rFonts w:asciiTheme="minorEastAsia" w:hAnsiTheme="minorEastAsia" w:hint="eastAsia"/>
          <w:sz w:val="24"/>
          <w:szCs w:val="24"/>
        </w:rPr>
        <w:t>平成27年3月に</w:t>
      </w:r>
      <w:r w:rsidR="00B76AF9">
        <w:rPr>
          <w:rFonts w:asciiTheme="minorEastAsia" w:hAnsiTheme="minorEastAsia" w:hint="eastAsia"/>
          <w:sz w:val="24"/>
          <w:szCs w:val="24"/>
        </w:rPr>
        <w:t>、食育基本法に基づいて</w:t>
      </w:r>
      <w:r w:rsidR="003E3463">
        <w:rPr>
          <w:rFonts w:asciiTheme="minorEastAsia" w:hAnsiTheme="minorEastAsia" w:hint="eastAsia"/>
          <w:sz w:val="24"/>
          <w:szCs w:val="24"/>
        </w:rPr>
        <w:t>策定されています。</w:t>
      </w:r>
    </w:p>
    <w:p w:rsidR="003E3463" w:rsidRDefault="00F35BD8" w:rsidP="00F35BD8">
      <w:pPr>
        <w:rPr>
          <w:rFonts w:asciiTheme="minorEastAsia" w:hAnsiTheme="minorEastAsia"/>
          <w:sz w:val="24"/>
          <w:szCs w:val="24"/>
        </w:rPr>
      </w:pPr>
      <w:r>
        <w:rPr>
          <w:rFonts w:asciiTheme="minorEastAsia" w:hAnsiTheme="minorEastAsia" w:hint="eastAsia"/>
          <w:sz w:val="24"/>
          <w:szCs w:val="24"/>
        </w:rPr>
        <w:lastRenderedPageBreak/>
        <w:t>・</w:t>
      </w:r>
      <w:r w:rsidR="00B76AF9" w:rsidRPr="00F35BD8">
        <w:rPr>
          <w:rFonts w:asciiTheme="minorEastAsia" w:hAnsiTheme="minorEastAsia" w:hint="eastAsia"/>
          <w:sz w:val="24"/>
          <w:szCs w:val="24"/>
        </w:rPr>
        <w:t>食育基本法</w:t>
      </w:r>
      <w:r w:rsidRPr="00F35BD8">
        <w:rPr>
          <w:rFonts w:asciiTheme="minorEastAsia" w:hAnsiTheme="minorEastAsia" w:hint="eastAsia"/>
          <w:sz w:val="24"/>
          <w:szCs w:val="24"/>
        </w:rPr>
        <w:t>は、</w:t>
      </w:r>
      <w:r w:rsidR="00B76AF9" w:rsidRPr="00F35BD8">
        <w:rPr>
          <w:rFonts w:asciiTheme="minorEastAsia" w:hAnsiTheme="minorEastAsia" w:hint="eastAsia"/>
          <w:sz w:val="24"/>
          <w:szCs w:val="24"/>
        </w:rPr>
        <w:t>食に関する教育ですから、</w:t>
      </w:r>
      <w:r w:rsidR="00A520CF">
        <w:rPr>
          <w:rFonts w:asciiTheme="minorEastAsia" w:hAnsiTheme="minorEastAsia" w:hint="eastAsia"/>
          <w:sz w:val="24"/>
          <w:szCs w:val="24"/>
        </w:rPr>
        <w:t>主人公</w:t>
      </w:r>
      <w:r w:rsidR="00B76AF9" w:rsidRPr="00F35BD8">
        <w:rPr>
          <w:rFonts w:asciiTheme="minorEastAsia" w:hAnsiTheme="minorEastAsia" w:hint="eastAsia"/>
          <w:sz w:val="24"/>
          <w:szCs w:val="24"/>
        </w:rPr>
        <w:t>は</w:t>
      </w:r>
      <w:r w:rsidR="003028D0" w:rsidRPr="00F35BD8">
        <w:rPr>
          <w:rFonts w:asciiTheme="minorEastAsia" w:hAnsiTheme="minorEastAsia" w:hint="eastAsia"/>
          <w:sz w:val="24"/>
          <w:szCs w:val="24"/>
        </w:rPr>
        <w:t>、</w:t>
      </w:r>
      <w:r w:rsidR="00B76AF9" w:rsidRPr="00F35BD8">
        <w:rPr>
          <w:rFonts w:asciiTheme="minorEastAsia" w:hAnsiTheme="minorEastAsia" w:hint="eastAsia"/>
          <w:sz w:val="24"/>
          <w:szCs w:val="24"/>
        </w:rPr>
        <w:t>子どもです。今後の日本を背負う子どもたちが健全に育まれるため、生きるための基礎である食事の大切さについて、家庭を始めとした社会全体で教えていく必要があるということが規定されています。</w:t>
      </w:r>
    </w:p>
    <w:p w:rsidR="00364A32" w:rsidRPr="00F35BD8" w:rsidRDefault="00F35BD8" w:rsidP="00F35BD8">
      <w:pPr>
        <w:rPr>
          <w:rFonts w:asciiTheme="minorEastAsia" w:hAnsiTheme="minorEastAsia" w:hint="eastAsia"/>
          <w:sz w:val="24"/>
          <w:szCs w:val="24"/>
        </w:rPr>
      </w:pPr>
      <w:r>
        <w:rPr>
          <w:rFonts w:asciiTheme="minorEastAsia" w:hAnsiTheme="minorEastAsia" w:hint="eastAsia"/>
          <w:sz w:val="24"/>
          <w:szCs w:val="24"/>
        </w:rPr>
        <w:t>・</w:t>
      </w:r>
      <w:r w:rsidR="00364A32" w:rsidRPr="00F35BD8">
        <w:rPr>
          <w:rFonts w:asciiTheme="minorEastAsia" w:hAnsiTheme="minorEastAsia" w:hint="eastAsia"/>
          <w:sz w:val="24"/>
          <w:szCs w:val="24"/>
        </w:rPr>
        <w:t>学校における、そして学校給食</w:t>
      </w:r>
      <w:r w:rsidR="00575F4A" w:rsidRPr="00F35BD8">
        <w:rPr>
          <w:rFonts w:asciiTheme="minorEastAsia" w:hAnsiTheme="minorEastAsia" w:hint="eastAsia"/>
          <w:sz w:val="24"/>
          <w:szCs w:val="24"/>
        </w:rPr>
        <w:t>を通した</w:t>
      </w:r>
      <w:r w:rsidR="00364A32" w:rsidRPr="00F35BD8">
        <w:rPr>
          <w:rFonts w:asciiTheme="minorEastAsia" w:hAnsiTheme="minorEastAsia" w:hint="eastAsia"/>
          <w:sz w:val="24"/>
          <w:szCs w:val="24"/>
        </w:rPr>
        <w:t>食育</w:t>
      </w:r>
      <w:r w:rsidR="00575F4A" w:rsidRPr="00F35BD8">
        <w:rPr>
          <w:rFonts w:asciiTheme="minorEastAsia" w:hAnsiTheme="minorEastAsia" w:hint="eastAsia"/>
          <w:sz w:val="24"/>
          <w:szCs w:val="24"/>
        </w:rPr>
        <w:t>が</w:t>
      </w:r>
      <w:r w:rsidR="00364A32" w:rsidRPr="00F35BD8">
        <w:rPr>
          <w:rFonts w:asciiTheme="minorEastAsia" w:hAnsiTheme="minorEastAsia" w:hint="eastAsia"/>
          <w:sz w:val="24"/>
          <w:szCs w:val="24"/>
        </w:rPr>
        <w:t>重要なものである</w:t>
      </w:r>
      <w:r w:rsidR="00575F4A" w:rsidRPr="00F35BD8">
        <w:rPr>
          <w:rFonts w:asciiTheme="minorEastAsia" w:hAnsiTheme="minorEastAsia" w:hint="eastAsia"/>
          <w:sz w:val="24"/>
          <w:szCs w:val="24"/>
        </w:rPr>
        <w:t>ことも然りですが、やはり、家庭における食育や実践が重要であるということを表しているということです。</w:t>
      </w:r>
    </w:p>
    <w:p w:rsidR="00364A32" w:rsidRDefault="00F35BD8" w:rsidP="00F35BD8">
      <w:pPr>
        <w:rPr>
          <w:rFonts w:asciiTheme="minorEastAsia" w:hAnsiTheme="minorEastAsia"/>
          <w:sz w:val="24"/>
          <w:szCs w:val="24"/>
        </w:rPr>
      </w:pPr>
      <w:r>
        <w:rPr>
          <w:rFonts w:asciiTheme="minorEastAsia" w:hAnsiTheme="minorEastAsia" w:hint="eastAsia"/>
          <w:sz w:val="24"/>
          <w:szCs w:val="24"/>
        </w:rPr>
        <w:t>・</w:t>
      </w:r>
      <w:r w:rsidR="00A520CF">
        <w:rPr>
          <w:rFonts w:asciiTheme="minorEastAsia" w:hAnsiTheme="minorEastAsia" w:hint="eastAsia"/>
          <w:sz w:val="24"/>
          <w:szCs w:val="24"/>
        </w:rPr>
        <w:t>岩倉市の</w:t>
      </w:r>
      <w:r w:rsidR="00B90C69" w:rsidRPr="00F35BD8">
        <w:rPr>
          <w:rFonts w:asciiTheme="minorEastAsia" w:hAnsiTheme="minorEastAsia" w:hint="eastAsia"/>
          <w:sz w:val="24"/>
          <w:szCs w:val="24"/>
        </w:rPr>
        <w:t>食育推進計画</w:t>
      </w:r>
      <w:r w:rsidR="00A520CF">
        <w:rPr>
          <w:rFonts w:asciiTheme="minorEastAsia" w:hAnsiTheme="minorEastAsia" w:hint="eastAsia"/>
          <w:sz w:val="24"/>
          <w:szCs w:val="24"/>
        </w:rPr>
        <w:t>でも</w:t>
      </w:r>
      <w:r w:rsidR="00B90C69" w:rsidRPr="00F35BD8">
        <w:rPr>
          <w:rFonts w:asciiTheme="minorEastAsia" w:hAnsiTheme="minorEastAsia" w:hint="eastAsia"/>
          <w:sz w:val="24"/>
          <w:szCs w:val="24"/>
        </w:rPr>
        <w:t>、ちゃんと家庭が中心であることが記述されています。</w:t>
      </w:r>
      <w:r w:rsidR="00575F4A" w:rsidRPr="00F35BD8">
        <w:rPr>
          <w:rFonts w:asciiTheme="minorEastAsia" w:hAnsiTheme="minorEastAsia" w:hint="eastAsia"/>
          <w:sz w:val="24"/>
          <w:szCs w:val="24"/>
        </w:rPr>
        <w:t>この点についていえば、健康課の取組、</w:t>
      </w:r>
      <w:r w:rsidR="00FC6A3D" w:rsidRPr="00F35BD8">
        <w:rPr>
          <w:rFonts w:asciiTheme="minorEastAsia" w:hAnsiTheme="minorEastAsia" w:hint="eastAsia"/>
          <w:sz w:val="24"/>
          <w:szCs w:val="24"/>
        </w:rPr>
        <w:t>食生活改善推進員さん、</w:t>
      </w:r>
      <w:r w:rsidR="00575F4A" w:rsidRPr="00F35BD8">
        <w:rPr>
          <w:rFonts w:asciiTheme="minorEastAsia" w:hAnsiTheme="minorEastAsia" w:hint="eastAsia"/>
          <w:sz w:val="24"/>
          <w:szCs w:val="24"/>
        </w:rPr>
        <w:t>保健推進員さん</w:t>
      </w:r>
      <w:r w:rsidR="00B90C69" w:rsidRPr="00F35BD8">
        <w:rPr>
          <w:rFonts w:asciiTheme="minorEastAsia" w:hAnsiTheme="minorEastAsia" w:hint="eastAsia"/>
          <w:sz w:val="24"/>
          <w:szCs w:val="24"/>
        </w:rPr>
        <w:t>が中心となって、</w:t>
      </w:r>
      <w:r w:rsidR="00575F4A" w:rsidRPr="00F35BD8">
        <w:rPr>
          <w:rFonts w:asciiTheme="minorEastAsia" w:hAnsiTheme="minorEastAsia" w:hint="eastAsia"/>
          <w:sz w:val="24"/>
          <w:szCs w:val="24"/>
        </w:rPr>
        <w:t>一生懸命努力されている</w:t>
      </w:r>
      <w:r w:rsidR="00B90C69" w:rsidRPr="00F35BD8">
        <w:rPr>
          <w:rFonts w:asciiTheme="minorEastAsia" w:hAnsiTheme="minorEastAsia" w:hint="eastAsia"/>
          <w:sz w:val="24"/>
          <w:szCs w:val="24"/>
        </w:rPr>
        <w:t>ことが第1期の検証とともに記述されています。</w:t>
      </w:r>
    </w:p>
    <w:p w:rsidR="00F35BD8" w:rsidRPr="00AD26FD" w:rsidRDefault="00F35BD8" w:rsidP="00F35BD8">
      <w:pPr>
        <w:rPr>
          <w:rFonts w:hint="eastAsia"/>
          <w:sz w:val="24"/>
          <w:szCs w:val="24"/>
        </w:rPr>
      </w:pPr>
      <w:r>
        <w:rPr>
          <w:rFonts w:hint="eastAsia"/>
          <w:sz w:val="24"/>
          <w:szCs w:val="24"/>
        </w:rPr>
        <w:t>・しかし</w:t>
      </w:r>
      <w:r>
        <w:rPr>
          <w:rFonts w:hint="eastAsia"/>
          <w:sz w:val="24"/>
          <w:szCs w:val="24"/>
        </w:rPr>
        <w:t>ながら</w:t>
      </w:r>
      <w:r>
        <w:rPr>
          <w:rFonts w:hint="eastAsia"/>
          <w:sz w:val="24"/>
          <w:szCs w:val="24"/>
        </w:rPr>
        <w:t>、岩倉市の計画には、学校給食における食育の充実の中に、食物アレルギーの</w:t>
      </w:r>
      <w:r>
        <w:rPr>
          <w:rFonts w:hint="eastAsia"/>
          <w:sz w:val="24"/>
          <w:szCs w:val="24"/>
        </w:rPr>
        <w:t>記述</w:t>
      </w:r>
      <w:r>
        <w:rPr>
          <w:rFonts w:hint="eastAsia"/>
          <w:sz w:val="24"/>
          <w:szCs w:val="24"/>
        </w:rPr>
        <w:t>が</w:t>
      </w:r>
      <w:r w:rsidR="00B248DE">
        <w:rPr>
          <w:rFonts w:hint="eastAsia"/>
          <w:sz w:val="24"/>
          <w:szCs w:val="24"/>
        </w:rPr>
        <w:t>ありません</w:t>
      </w:r>
      <w:r>
        <w:rPr>
          <w:rFonts w:hint="eastAsia"/>
          <w:sz w:val="24"/>
          <w:szCs w:val="24"/>
        </w:rPr>
        <w:t>。</w:t>
      </w:r>
    </w:p>
    <w:p w:rsidR="00F35BD8" w:rsidRPr="00B248DE" w:rsidRDefault="00F35BD8" w:rsidP="00F35BD8">
      <w:pPr>
        <w:rPr>
          <w:rFonts w:asciiTheme="minorEastAsia" w:hAnsiTheme="minorEastAsia" w:hint="eastAsia"/>
          <w:sz w:val="24"/>
          <w:szCs w:val="24"/>
        </w:rPr>
      </w:pPr>
    </w:p>
    <w:p w:rsidR="003028D0" w:rsidRDefault="00F35BD8" w:rsidP="003028D0">
      <w:pPr>
        <w:rPr>
          <w:rFonts w:ascii="Arial" w:hAnsi="Arial" w:cs="Arial"/>
          <w:color w:val="222222"/>
          <w:sz w:val="24"/>
          <w:szCs w:val="24"/>
        </w:rPr>
      </w:pPr>
      <w:r>
        <w:rPr>
          <w:rFonts w:ascii="Arial" w:hAnsi="Arial" w:cs="Arial" w:hint="eastAsia"/>
          <w:color w:val="222222"/>
          <w:sz w:val="24"/>
          <w:szCs w:val="24"/>
        </w:rPr>
        <w:t>＜国と岩倉市の食育に関する取組＞</w:t>
      </w:r>
    </w:p>
    <w:tbl>
      <w:tblPr>
        <w:tblStyle w:val="ac"/>
        <w:tblW w:w="0" w:type="auto"/>
        <w:tblLook w:val="04A0" w:firstRow="1" w:lastRow="0" w:firstColumn="1" w:lastColumn="0" w:noHBand="0" w:noVBand="1"/>
      </w:tblPr>
      <w:tblGrid>
        <w:gridCol w:w="1838"/>
        <w:gridCol w:w="7371"/>
        <w:gridCol w:w="3119"/>
      </w:tblGrid>
      <w:tr w:rsidR="00450887" w:rsidTr="00F35BD8">
        <w:tc>
          <w:tcPr>
            <w:tcW w:w="1838" w:type="dxa"/>
          </w:tcPr>
          <w:p w:rsidR="00450887" w:rsidRDefault="00450887" w:rsidP="003028D0">
            <w:pPr>
              <w:rPr>
                <w:rFonts w:ascii="Arial" w:hAnsi="Arial" w:cs="Arial" w:hint="eastAsia"/>
                <w:color w:val="222222"/>
                <w:sz w:val="24"/>
                <w:szCs w:val="24"/>
              </w:rPr>
            </w:pPr>
          </w:p>
        </w:tc>
        <w:tc>
          <w:tcPr>
            <w:tcW w:w="7371" w:type="dxa"/>
          </w:tcPr>
          <w:p w:rsidR="00450887" w:rsidRDefault="00450887" w:rsidP="00F35BD8">
            <w:pPr>
              <w:jc w:val="center"/>
              <w:rPr>
                <w:rFonts w:ascii="Arial" w:hAnsi="Arial" w:cs="Arial" w:hint="eastAsia"/>
                <w:color w:val="222222"/>
                <w:sz w:val="24"/>
                <w:szCs w:val="24"/>
              </w:rPr>
            </w:pPr>
            <w:r>
              <w:rPr>
                <w:rFonts w:ascii="Arial" w:hAnsi="Arial" w:cs="Arial" w:hint="eastAsia"/>
                <w:color w:val="222222"/>
                <w:sz w:val="24"/>
                <w:szCs w:val="24"/>
              </w:rPr>
              <w:t>国</w:t>
            </w:r>
          </w:p>
        </w:tc>
        <w:tc>
          <w:tcPr>
            <w:tcW w:w="3119" w:type="dxa"/>
          </w:tcPr>
          <w:p w:rsidR="00450887" w:rsidRDefault="00450887" w:rsidP="00F35BD8">
            <w:pPr>
              <w:jc w:val="center"/>
              <w:rPr>
                <w:rFonts w:ascii="Arial" w:hAnsi="Arial" w:cs="Arial" w:hint="eastAsia"/>
                <w:color w:val="222222"/>
                <w:sz w:val="24"/>
                <w:szCs w:val="24"/>
              </w:rPr>
            </w:pPr>
            <w:r>
              <w:rPr>
                <w:rFonts w:ascii="Arial" w:hAnsi="Arial" w:cs="Arial" w:hint="eastAsia"/>
                <w:color w:val="222222"/>
                <w:sz w:val="24"/>
                <w:szCs w:val="24"/>
              </w:rPr>
              <w:t>岩倉市</w:t>
            </w:r>
          </w:p>
        </w:tc>
      </w:tr>
      <w:tr w:rsidR="00450887" w:rsidTr="00F35BD8">
        <w:tc>
          <w:tcPr>
            <w:tcW w:w="1838" w:type="dxa"/>
          </w:tcPr>
          <w:p w:rsidR="00450887" w:rsidRDefault="00450887" w:rsidP="003028D0">
            <w:pPr>
              <w:rPr>
                <w:rFonts w:ascii="Arial" w:hAnsi="Arial" w:cs="Arial"/>
                <w:color w:val="222222"/>
                <w:sz w:val="24"/>
                <w:szCs w:val="24"/>
              </w:rPr>
            </w:pPr>
            <w:r>
              <w:rPr>
                <w:rFonts w:ascii="Arial" w:hAnsi="Arial" w:cs="Arial" w:hint="eastAsia"/>
                <w:color w:val="222222"/>
                <w:sz w:val="24"/>
                <w:szCs w:val="24"/>
              </w:rPr>
              <w:t>平成</w:t>
            </w:r>
            <w:r>
              <w:rPr>
                <w:rFonts w:ascii="Arial" w:hAnsi="Arial" w:cs="Arial" w:hint="eastAsia"/>
                <w:color w:val="222222"/>
                <w:sz w:val="24"/>
                <w:szCs w:val="24"/>
              </w:rPr>
              <w:t>17</w:t>
            </w:r>
            <w:r>
              <w:rPr>
                <w:rFonts w:ascii="Arial" w:hAnsi="Arial" w:cs="Arial" w:hint="eastAsia"/>
                <w:color w:val="222222"/>
                <w:sz w:val="24"/>
                <w:szCs w:val="24"/>
              </w:rPr>
              <w:t>年</w:t>
            </w:r>
            <w:r>
              <w:rPr>
                <w:rFonts w:ascii="Arial" w:hAnsi="Arial" w:cs="Arial" w:hint="eastAsia"/>
                <w:color w:val="222222"/>
                <w:sz w:val="24"/>
                <w:szCs w:val="24"/>
              </w:rPr>
              <w:t>6</w:t>
            </w:r>
            <w:r>
              <w:rPr>
                <w:rFonts w:ascii="Arial" w:hAnsi="Arial" w:cs="Arial" w:hint="eastAsia"/>
                <w:color w:val="222222"/>
                <w:sz w:val="24"/>
                <w:szCs w:val="24"/>
              </w:rPr>
              <w:t>月</w:t>
            </w:r>
          </w:p>
        </w:tc>
        <w:tc>
          <w:tcPr>
            <w:tcW w:w="7371" w:type="dxa"/>
          </w:tcPr>
          <w:p w:rsidR="00450887" w:rsidRDefault="00450887" w:rsidP="003028D0">
            <w:pPr>
              <w:rPr>
                <w:rFonts w:ascii="Arial" w:hAnsi="Arial" w:cs="Arial"/>
                <w:color w:val="222222"/>
                <w:sz w:val="24"/>
                <w:szCs w:val="24"/>
              </w:rPr>
            </w:pPr>
            <w:r>
              <w:rPr>
                <w:rFonts w:ascii="Arial" w:hAnsi="Arial" w:cs="Arial" w:hint="eastAsia"/>
                <w:color w:val="222222"/>
                <w:sz w:val="24"/>
                <w:szCs w:val="24"/>
              </w:rPr>
              <w:t>食育基本法制定</w:t>
            </w:r>
          </w:p>
        </w:tc>
        <w:tc>
          <w:tcPr>
            <w:tcW w:w="3119" w:type="dxa"/>
          </w:tcPr>
          <w:p w:rsidR="00450887" w:rsidRDefault="00450887" w:rsidP="003028D0">
            <w:pPr>
              <w:rPr>
                <w:rFonts w:ascii="Arial" w:hAnsi="Arial" w:cs="Arial" w:hint="eastAsia"/>
                <w:color w:val="222222"/>
                <w:sz w:val="24"/>
                <w:szCs w:val="24"/>
              </w:rPr>
            </w:pPr>
          </w:p>
        </w:tc>
      </w:tr>
      <w:tr w:rsidR="00450887" w:rsidTr="00F35BD8">
        <w:tc>
          <w:tcPr>
            <w:tcW w:w="1838" w:type="dxa"/>
          </w:tcPr>
          <w:p w:rsidR="00450887" w:rsidRDefault="00450887" w:rsidP="003028D0">
            <w:pPr>
              <w:rPr>
                <w:rFonts w:ascii="Arial" w:hAnsi="Arial" w:cs="Arial"/>
                <w:color w:val="222222"/>
                <w:sz w:val="24"/>
                <w:szCs w:val="24"/>
              </w:rPr>
            </w:pPr>
            <w:r>
              <w:rPr>
                <w:rFonts w:ascii="Arial" w:hAnsi="Arial" w:cs="Arial" w:hint="eastAsia"/>
                <w:color w:val="222222"/>
                <w:sz w:val="24"/>
                <w:szCs w:val="24"/>
              </w:rPr>
              <w:t>平成</w:t>
            </w:r>
            <w:r>
              <w:rPr>
                <w:rFonts w:ascii="Arial" w:hAnsi="Arial" w:cs="Arial" w:hint="eastAsia"/>
                <w:color w:val="222222"/>
                <w:sz w:val="24"/>
                <w:szCs w:val="24"/>
              </w:rPr>
              <w:t>18</w:t>
            </w:r>
            <w:r>
              <w:rPr>
                <w:rFonts w:ascii="Arial" w:hAnsi="Arial" w:cs="Arial" w:hint="eastAsia"/>
                <w:color w:val="222222"/>
                <w:sz w:val="24"/>
                <w:szCs w:val="24"/>
              </w:rPr>
              <w:t>年</w:t>
            </w:r>
            <w:r>
              <w:rPr>
                <w:rFonts w:ascii="Arial" w:hAnsi="Arial" w:cs="Arial" w:hint="eastAsia"/>
                <w:color w:val="222222"/>
                <w:sz w:val="24"/>
                <w:szCs w:val="24"/>
              </w:rPr>
              <w:t>3</w:t>
            </w:r>
            <w:r>
              <w:rPr>
                <w:rFonts w:ascii="Arial" w:hAnsi="Arial" w:cs="Arial" w:hint="eastAsia"/>
                <w:color w:val="222222"/>
                <w:sz w:val="24"/>
                <w:szCs w:val="24"/>
              </w:rPr>
              <w:t>月</w:t>
            </w:r>
          </w:p>
        </w:tc>
        <w:tc>
          <w:tcPr>
            <w:tcW w:w="7371" w:type="dxa"/>
          </w:tcPr>
          <w:p w:rsidR="00450887" w:rsidRDefault="00450887" w:rsidP="003028D0">
            <w:pPr>
              <w:rPr>
                <w:rFonts w:ascii="Arial" w:hAnsi="Arial" w:cs="Arial"/>
                <w:color w:val="222222"/>
                <w:sz w:val="24"/>
                <w:szCs w:val="24"/>
              </w:rPr>
            </w:pPr>
            <w:r>
              <w:rPr>
                <w:rFonts w:ascii="Arial" w:hAnsi="Arial" w:cs="Arial" w:hint="eastAsia"/>
                <w:color w:val="222222"/>
                <w:sz w:val="24"/>
                <w:szCs w:val="24"/>
              </w:rPr>
              <w:t>第</w:t>
            </w:r>
            <w:r>
              <w:rPr>
                <w:rFonts w:ascii="Arial" w:hAnsi="Arial" w:cs="Arial" w:hint="eastAsia"/>
                <w:color w:val="222222"/>
                <w:sz w:val="24"/>
                <w:szCs w:val="24"/>
              </w:rPr>
              <w:t>1</w:t>
            </w:r>
            <w:r>
              <w:rPr>
                <w:rFonts w:ascii="Arial" w:hAnsi="Arial" w:cs="Arial" w:hint="eastAsia"/>
                <w:color w:val="222222"/>
                <w:sz w:val="24"/>
                <w:szCs w:val="24"/>
              </w:rPr>
              <w:t>次食育推進基本計画</w:t>
            </w:r>
          </w:p>
        </w:tc>
        <w:tc>
          <w:tcPr>
            <w:tcW w:w="3119" w:type="dxa"/>
          </w:tcPr>
          <w:p w:rsidR="00450887" w:rsidRDefault="00450887" w:rsidP="003028D0">
            <w:pPr>
              <w:rPr>
                <w:rFonts w:ascii="Arial" w:hAnsi="Arial" w:cs="Arial" w:hint="eastAsia"/>
                <w:color w:val="222222"/>
                <w:sz w:val="24"/>
                <w:szCs w:val="24"/>
              </w:rPr>
            </w:pPr>
          </w:p>
        </w:tc>
      </w:tr>
      <w:tr w:rsidR="00450887" w:rsidTr="00F35BD8">
        <w:tc>
          <w:tcPr>
            <w:tcW w:w="1838" w:type="dxa"/>
          </w:tcPr>
          <w:p w:rsidR="00450887" w:rsidRDefault="00450887" w:rsidP="003028D0">
            <w:pPr>
              <w:rPr>
                <w:rFonts w:ascii="Arial" w:hAnsi="Arial" w:cs="Arial" w:hint="eastAsia"/>
                <w:color w:val="222222"/>
                <w:sz w:val="24"/>
                <w:szCs w:val="24"/>
              </w:rPr>
            </w:pPr>
            <w:r>
              <w:rPr>
                <w:rFonts w:ascii="Arial" w:hAnsi="Arial" w:cs="Arial" w:hint="eastAsia"/>
                <w:color w:val="222222"/>
                <w:sz w:val="24"/>
                <w:szCs w:val="24"/>
              </w:rPr>
              <w:t>平成</w:t>
            </w:r>
            <w:r>
              <w:rPr>
                <w:rFonts w:ascii="Arial" w:hAnsi="Arial" w:cs="Arial" w:hint="eastAsia"/>
                <w:color w:val="222222"/>
                <w:sz w:val="24"/>
                <w:szCs w:val="24"/>
              </w:rPr>
              <w:t>20</w:t>
            </w:r>
            <w:r>
              <w:rPr>
                <w:rFonts w:ascii="Arial" w:hAnsi="Arial" w:cs="Arial" w:hint="eastAsia"/>
                <w:color w:val="222222"/>
                <w:sz w:val="24"/>
                <w:szCs w:val="24"/>
              </w:rPr>
              <w:t>年</w:t>
            </w:r>
            <w:r>
              <w:rPr>
                <w:rFonts w:ascii="Arial" w:hAnsi="Arial" w:cs="Arial" w:hint="eastAsia"/>
                <w:color w:val="222222"/>
                <w:sz w:val="24"/>
                <w:szCs w:val="24"/>
              </w:rPr>
              <w:t>3</w:t>
            </w:r>
            <w:r>
              <w:rPr>
                <w:rFonts w:ascii="Arial" w:hAnsi="Arial" w:cs="Arial" w:hint="eastAsia"/>
                <w:color w:val="222222"/>
                <w:sz w:val="24"/>
                <w:szCs w:val="24"/>
              </w:rPr>
              <w:t>月</w:t>
            </w:r>
          </w:p>
        </w:tc>
        <w:tc>
          <w:tcPr>
            <w:tcW w:w="7371" w:type="dxa"/>
          </w:tcPr>
          <w:p w:rsidR="00450887" w:rsidRDefault="00450887" w:rsidP="00450887">
            <w:pPr>
              <w:rPr>
                <w:rFonts w:ascii="Arial" w:hAnsi="Arial" w:cs="Arial" w:hint="eastAsia"/>
                <w:color w:val="222222"/>
                <w:sz w:val="24"/>
                <w:szCs w:val="24"/>
              </w:rPr>
            </w:pPr>
            <w:r>
              <w:rPr>
                <w:rFonts w:ascii="Arial" w:hAnsi="Arial" w:cs="Arial" w:hint="eastAsia"/>
                <w:color w:val="222222"/>
                <w:sz w:val="24"/>
                <w:szCs w:val="24"/>
              </w:rPr>
              <w:t>小中学校の学習指導要領、幼稚園教育要領、保育所保育指針の改訂</w:t>
            </w:r>
          </w:p>
        </w:tc>
        <w:tc>
          <w:tcPr>
            <w:tcW w:w="3119" w:type="dxa"/>
          </w:tcPr>
          <w:p w:rsidR="00450887" w:rsidRDefault="00450887" w:rsidP="003028D0">
            <w:pPr>
              <w:rPr>
                <w:rFonts w:ascii="Arial" w:hAnsi="Arial" w:cs="Arial" w:hint="eastAsia"/>
                <w:color w:val="222222"/>
                <w:sz w:val="24"/>
                <w:szCs w:val="24"/>
              </w:rPr>
            </w:pPr>
          </w:p>
        </w:tc>
      </w:tr>
      <w:tr w:rsidR="00450887" w:rsidTr="00F35BD8">
        <w:tc>
          <w:tcPr>
            <w:tcW w:w="1838" w:type="dxa"/>
          </w:tcPr>
          <w:p w:rsidR="00450887" w:rsidRDefault="00450887" w:rsidP="003028D0">
            <w:pPr>
              <w:rPr>
                <w:rFonts w:ascii="Arial" w:hAnsi="Arial" w:cs="Arial" w:hint="eastAsia"/>
                <w:color w:val="222222"/>
                <w:sz w:val="24"/>
                <w:szCs w:val="24"/>
              </w:rPr>
            </w:pPr>
            <w:r>
              <w:rPr>
                <w:rFonts w:ascii="Arial" w:hAnsi="Arial" w:cs="Arial" w:hint="eastAsia"/>
                <w:color w:val="222222"/>
                <w:sz w:val="24"/>
                <w:szCs w:val="24"/>
              </w:rPr>
              <w:t>平成</w:t>
            </w:r>
            <w:r>
              <w:rPr>
                <w:rFonts w:ascii="Arial" w:hAnsi="Arial" w:cs="Arial" w:hint="eastAsia"/>
                <w:color w:val="222222"/>
                <w:sz w:val="24"/>
                <w:szCs w:val="24"/>
              </w:rPr>
              <w:t>20</w:t>
            </w:r>
            <w:r>
              <w:rPr>
                <w:rFonts w:ascii="Arial" w:hAnsi="Arial" w:cs="Arial" w:hint="eastAsia"/>
                <w:color w:val="222222"/>
                <w:sz w:val="24"/>
                <w:szCs w:val="24"/>
              </w:rPr>
              <w:t>年</w:t>
            </w:r>
            <w:r>
              <w:rPr>
                <w:rFonts w:ascii="Arial" w:hAnsi="Arial" w:cs="Arial" w:hint="eastAsia"/>
                <w:color w:val="222222"/>
                <w:sz w:val="24"/>
                <w:szCs w:val="24"/>
              </w:rPr>
              <w:t>4</w:t>
            </w:r>
            <w:r>
              <w:rPr>
                <w:rFonts w:ascii="Arial" w:hAnsi="Arial" w:cs="Arial" w:hint="eastAsia"/>
                <w:color w:val="222222"/>
                <w:sz w:val="24"/>
                <w:szCs w:val="24"/>
              </w:rPr>
              <w:t>月</w:t>
            </w:r>
          </w:p>
        </w:tc>
        <w:tc>
          <w:tcPr>
            <w:tcW w:w="7371" w:type="dxa"/>
          </w:tcPr>
          <w:p w:rsidR="00450887" w:rsidRDefault="00450887" w:rsidP="00F35BD8">
            <w:pPr>
              <w:rPr>
                <w:rFonts w:ascii="Arial" w:hAnsi="Arial" w:cs="Arial" w:hint="eastAsia"/>
                <w:color w:val="222222"/>
                <w:sz w:val="24"/>
                <w:szCs w:val="24"/>
              </w:rPr>
            </w:pPr>
            <w:r>
              <w:rPr>
                <w:rFonts w:ascii="Arial" w:hAnsi="Arial" w:cs="Arial" w:hint="eastAsia"/>
                <w:color w:val="222222"/>
                <w:sz w:val="24"/>
                <w:szCs w:val="24"/>
              </w:rPr>
              <w:t>特定健康診・特定保健指導の開始</w:t>
            </w:r>
          </w:p>
        </w:tc>
        <w:tc>
          <w:tcPr>
            <w:tcW w:w="3119" w:type="dxa"/>
          </w:tcPr>
          <w:p w:rsidR="00450887" w:rsidRDefault="00450887" w:rsidP="003028D0">
            <w:pPr>
              <w:rPr>
                <w:rFonts w:ascii="Arial" w:hAnsi="Arial" w:cs="Arial" w:hint="eastAsia"/>
                <w:color w:val="222222"/>
                <w:sz w:val="24"/>
                <w:szCs w:val="24"/>
              </w:rPr>
            </w:pPr>
          </w:p>
        </w:tc>
      </w:tr>
      <w:tr w:rsidR="00450887" w:rsidTr="00F35BD8">
        <w:tc>
          <w:tcPr>
            <w:tcW w:w="1838" w:type="dxa"/>
          </w:tcPr>
          <w:p w:rsidR="00450887" w:rsidRDefault="00450887" w:rsidP="003028D0">
            <w:pPr>
              <w:rPr>
                <w:rFonts w:ascii="Arial" w:hAnsi="Arial" w:cs="Arial" w:hint="eastAsia"/>
                <w:color w:val="222222"/>
                <w:sz w:val="24"/>
                <w:szCs w:val="24"/>
              </w:rPr>
            </w:pPr>
            <w:r>
              <w:rPr>
                <w:rFonts w:ascii="Arial" w:hAnsi="Arial" w:cs="Arial" w:hint="eastAsia"/>
                <w:color w:val="222222"/>
                <w:sz w:val="24"/>
                <w:szCs w:val="24"/>
              </w:rPr>
              <w:t>平成</w:t>
            </w:r>
            <w:r>
              <w:rPr>
                <w:rFonts w:ascii="Arial" w:hAnsi="Arial" w:cs="Arial" w:hint="eastAsia"/>
                <w:color w:val="222222"/>
                <w:sz w:val="24"/>
                <w:szCs w:val="24"/>
              </w:rPr>
              <w:t>20</w:t>
            </w:r>
            <w:r>
              <w:rPr>
                <w:rFonts w:ascii="Arial" w:hAnsi="Arial" w:cs="Arial" w:hint="eastAsia"/>
                <w:color w:val="222222"/>
                <w:sz w:val="24"/>
                <w:szCs w:val="24"/>
              </w:rPr>
              <w:t>年</w:t>
            </w:r>
            <w:r>
              <w:rPr>
                <w:rFonts w:ascii="Arial" w:hAnsi="Arial" w:cs="Arial" w:hint="eastAsia"/>
                <w:color w:val="222222"/>
                <w:sz w:val="24"/>
                <w:szCs w:val="24"/>
              </w:rPr>
              <w:t>6</w:t>
            </w:r>
            <w:r>
              <w:rPr>
                <w:rFonts w:ascii="Arial" w:hAnsi="Arial" w:cs="Arial" w:hint="eastAsia"/>
                <w:color w:val="222222"/>
                <w:sz w:val="24"/>
                <w:szCs w:val="24"/>
              </w:rPr>
              <w:t>月</w:t>
            </w:r>
          </w:p>
        </w:tc>
        <w:tc>
          <w:tcPr>
            <w:tcW w:w="7371" w:type="dxa"/>
          </w:tcPr>
          <w:p w:rsidR="00450887" w:rsidRDefault="00450887" w:rsidP="00450887">
            <w:pPr>
              <w:rPr>
                <w:rFonts w:ascii="Arial" w:hAnsi="Arial" w:cs="Arial" w:hint="eastAsia"/>
                <w:color w:val="222222"/>
                <w:sz w:val="24"/>
                <w:szCs w:val="24"/>
              </w:rPr>
            </w:pPr>
            <w:r>
              <w:rPr>
                <w:rFonts w:ascii="Arial" w:hAnsi="Arial" w:cs="Arial" w:hint="eastAsia"/>
                <w:color w:val="222222"/>
                <w:sz w:val="24"/>
                <w:szCs w:val="24"/>
              </w:rPr>
              <w:t>学校給食法の改正</w:t>
            </w:r>
          </w:p>
        </w:tc>
        <w:tc>
          <w:tcPr>
            <w:tcW w:w="3119" w:type="dxa"/>
          </w:tcPr>
          <w:p w:rsidR="00450887" w:rsidRDefault="00450887" w:rsidP="003028D0">
            <w:pPr>
              <w:rPr>
                <w:rFonts w:ascii="Arial" w:hAnsi="Arial" w:cs="Arial" w:hint="eastAsia"/>
                <w:color w:val="222222"/>
                <w:sz w:val="24"/>
                <w:szCs w:val="24"/>
              </w:rPr>
            </w:pPr>
          </w:p>
        </w:tc>
      </w:tr>
      <w:tr w:rsidR="00450887" w:rsidTr="00F35BD8">
        <w:tc>
          <w:tcPr>
            <w:tcW w:w="1838" w:type="dxa"/>
          </w:tcPr>
          <w:p w:rsidR="00450887" w:rsidRDefault="00450887" w:rsidP="003028D0">
            <w:pPr>
              <w:rPr>
                <w:rFonts w:ascii="Arial" w:hAnsi="Arial" w:cs="Arial" w:hint="eastAsia"/>
                <w:color w:val="222222"/>
                <w:sz w:val="24"/>
                <w:szCs w:val="24"/>
              </w:rPr>
            </w:pPr>
            <w:r>
              <w:rPr>
                <w:rFonts w:ascii="Arial" w:hAnsi="Arial" w:cs="Arial" w:hint="eastAsia"/>
                <w:color w:val="222222"/>
                <w:sz w:val="24"/>
                <w:szCs w:val="24"/>
              </w:rPr>
              <w:t>平成</w:t>
            </w:r>
            <w:r>
              <w:rPr>
                <w:rFonts w:ascii="Arial" w:hAnsi="Arial" w:cs="Arial" w:hint="eastAsia"/>
                <w:color w:val="222222"/>
                <w:sz w:val="24"/>
                <w:szCs w:val="24"/>
              </w:rPr>
              <w:t>21</w:t>
            </w:r>
            <w:r>
              <w:rPr>
                <w:rFonts w:ascii="Arial" w:hAnsi="Arial" w:cs="Arial" w:hint="eastAsia"/>
                <w:color w:val="222222"/>
                <w:sz w:val="24"/>
                <w:szCs w:val="24"/>
              </w:rPr>
              <w:t>年</w:t>
            </w:r>
            <w:r>
              <w:rPr>
                <w:rFonts w:ascii="Arial" w:hAnsi="Arial" w:cs="Arial" w:hint="eastAsia"/>
                <w:color w:val="222222"/>
                <w:sz w:val="24"/>
                <w:szCs w:val="24"/>
              </w:rPr>
              <w:t>3</w:t>
            </w:r>
            <w:r>
              <w:rPr>
                <w:rFonts w:ascii="Arial" w:hAnsi="Arial" w:cs="Arial" w:hint="eastAsia"/>
                <w:color w:val="222222"/>
                <w:sz w:val="24"/>
                <w:szCs w:val="24"/>
              </w:rPr>
              <w:t>月</w:t>
            </w:r>
          </w:p>
        </w:tc>
        <w:tc>
          <w:tcPr>
            <w:tcW w:w="7371" w:type="dxa"/>
          </w:tcPr>
          <w:p w:rsidR="00450887" w:rsidRDefault="00450887" w:rsidP="00450887">
            <w:pPr>
              <w:rPr>
                <w:rFonts w:ascii="Arial" w:hAnsi="Arial" w:cs="Arial" w:hint="eastAsia"/>
                <w:color w:val="222222"/>
                <w:sz w:val="24"/>
                <w:szCs w:val="24"/>
              </w:rPr>
            </w:pPr>
            <w:r>
              <w:rPr>
                <w:rFonts w:ascii="Arial" w:hAnsi="Arial" w:cs="Arial" w:hint="eastAsia"/>
                <w:color w:val="222222"/>
                <w:sz w:val="24"/>
                <w:szCs w:val="24"/>
              </w:rPr>
              <w:t>高等学校及び特別支援学校の学習指導要領の改訂</w:t>
            </w:r>
          </w:p>
        </w:tc>
        <w:tc>
          <w:tcPr>
            <w:tcW w:w="3119" w:type="dxa"/>
          </w:tcPr>
          <w:p w:rsidR="00450887" w:rsidRDefault="00450887" w:rsidP="003028D0">
            <w:pPr>
              <w:rPr>
                <w:rFonts w:ascii="Arial" w:hAnsi="Arial" w:cs="Arial" w:hint="eastAsia"/>
                <w:color w:val="222222"/>
                <w:sz w:val="24"/>
                <w:szCs w:val="24"/>
              </w:rPr>
            </w:pPr>
          </w:p>
        </w:tc>
      </w:tr>
      <w:tr w:rsidR="00450887" w:rsidTr="00F35BD8">
        <w:tc>
          <w:tcPr>
            <w:tcW w:w="1838" w:type="dxa"/>
          </w:tcPr>
          <w:p w:rsidR="00450887" w:rsidRDefault="00450887" w:rsidP="003028D0">
            <w:pPr>
              <w:rPr>
                <w:rFonts w:ascii="Arial" w:hAnsi="Arial" w:cs="Arial" w:hint="eastAsia"/>
                <w:color w:val="222222"/>
                <w:sz w:val="24"/>
                <w:szCs w:val="24"/>
              </w:rPr>
            </w:pPr>
            <w:r>
              <w:rPr>
                <w:rFonts w:ascii="Arial" w:hAnsi="Arial" w:cs="Arial" w:hint="eastAsia"/>
                <w:color w:val="222222"/>
                <w:sz w:val="24"/>
                <w:szCs w:val="24"/>
              </w:rPr>
              <w:t>平成</w:t>
            </w:r>
            <w:r>
              <w:rPr>
                <w:rFonts w:ascii="Arial" w:hAnsi="Arial" w:cs="Arial" w:hint="eastAsia"/>
                <w:color w:val="222222"/>
                <w:sz w:val="24"/>
                <w:szCs w:val="24"/>
              </w:rPr>
              <w:t>22</w:t>
            </w:r>
            <w:r>
              <w:rPr>
                <w:rFonts w:ascii="Arial" w:hAnsi="Arial" w:cs="Arial" w:hint="eastAsia"/>
                <w:color w:val="222222"/>
                <w:sz w:val="24"/>
                <w:szCs w:val="24"/>
              </w:rPr>
              <w:t>年</w:t>
            </w:r>
            <w:r>
              <w:rPr>
                <w:rFonts w:ascii="Arial" w:hAnsi="Arial" w:cs="Arial" w:hint="eastAsia"/>
                <w:color w:val="222222"/>
                <w:sz w:val="24"/>
                <w:szCs w:val="24"/>
              </w:rPr>
              <w:t>1</w:t>
            </w:r>
            <w:r>
              <w:rPr>
                <w:rFonts w:ascii="Arial" w:hAnsi="Arial" w:cs="Arial" w:hint="eastAsia"/>
                <w:color w:val="222222"/>
                <w:sz w:val="24"/>
                <w:szCs w:val="24"/>
              </w:rPr>
              <w:t>月</w:t>
            </w:r>
          </w:p>
        </w:tc>
        <w:tc>
          <w:tcPr>
            <w:tcW w:w="7371" w:type="dxa"/>
          </w:tcPr>
          <w:p w:rsidR="00450887" w:rsidRDefault="00450887" w:rsidP="003028D0">
            <w:pPr>
              <w:rPr>
                <w:rFonts w:ascii="Arial" w:hAnsi="Arial" w:cs="Arial" w:hint="eastAsia"/>
                <w:color w:val="222222"/>
                <w:sz w:val="24"/>
                <w:szCs w:val="24"/>
              </w:rPr>
            </w:pPr>
          </w:p>
        </w:tc>
        <w:tc>
          <w:tcPr>
            <w:tcW w:w="3119" w:type="dxa"/>
          </w:tcPr>
          <w:p w:rsidR="00450887" w:rsidRDefault="00450887" w:rsidP="003028D0">
            <w:pPr>
              <w:rPr>
                <w:rFonts w:ascii="Arial" w:hAnsi="Arial" w:cs="Arial" w:hint="eastAsia"/>
                <w:color w:val="222222"/>
                <w:sz w:val="24"/>
                <w:szCs w:val="24"/>
              </w:rPr>
            </w:pPr>
            <w:r>
              <w:rPr>
                <w:rFonts w:ascii="Arial" w:hAnsi="Arial" w:cs="Arial" w:hint="eastAsia"/>
                <w:color w:val="222222"/>
                <w:sz w:val="24"/>
                <w:szCs w:val="24"/>
              </w:rPr>
              <w:t>第</w:t>
            </w:r>
            <w:r>
              <w:rPr>
                <w:rFonts w:ascii="Arial" w:hAnsi="Arial" w:cs="Arial" w:hint="eastAsia"/>
                <w:color w:val="222222"/>
                <w:sz w:val="24"/>
                <w:szCs w:val="24"/>
              </w:rPr>
              <w:t>1</w:t>
            </w:r>
            <w:r>
              <w:rPr>
                <w:rFonts w:ascii="Arial" w:hAnsi="Arial" w:cs="Arial" w:hint="eastAsia"/>
                <w:color w:val="222222"/>
                <w:sz w:val="24"/>
                <w:szCs w:val="24"/>
              </w:rPr>
              <w:t>期食育推進基本計画</w:t>
            </w:r>
          </w:p>
        </w:tc>
      </w:tr>
      <w:tr w:rsidR="00450887" w:rsidTr="00F35BD8">
        <w:tc>
          <w:tcPr>
            <w:tcW w:w="1838" w:type="dxa"/>
          </w:tcPr>
          <w:p w:rsidR="00450887" w:rsidRDefault="00450887" w:rsidP="003028D0">
            <w:pPr>
              <w:rPr>
                <w:rFonts w:ascii="Arial" w:hAnsi="Arial" w:cs="Arial"/>
                <w:color w:val="222222"/>
                <w:sz w:val="24"/>
                <w:szCs w:val="24"/>
              </w:rPr>
            </w:pPr>
            <w:r>
              <w:rPr>
                <w:rFonts w:ascii="Arial" w:hAnsi="Arial" w:cs="Arial" w:hint="eastAsia"/>
                <w:color w:val="222222"/>
                <w:sz w:val="24"/>
                <w:szCs w:val="24"/>
              </w:rPr>
              <w:t>平成</w:t>
            </w:r>
            <w:r>
              <w:rPr>
                <w:rFonts w:ascii="Arial" w:hAnsi="Arial" w:cs="Arial" w:hint="eastAsia"/>
                <w:color w:val="222222"/>
                <w:sz w:val="24"/>
                <w:szCs w:val="24"/>
              </w:rPr>
              <w:t>23</w:t>
            </w:r>
            <w:r>
              <w:rPr>
                <w:rFonts w:ascii="Arial" w:hAnsi="Arial" w:cs="Arial" w:hint="eastAsia"/>
                <w:color w:val="222222"/>
                <w:sz w:val="24"/>
                <w:szCs w:val="24"/>
              </w:rPr>
              <w:t>年</w:t>
            </w:r>
            <w:r>
              <w:rPr>
                <w:rFonts w:ascii="Arial" w:hAnsi="Arial" w:cs="Arial" w:hint="eastAsia"/>
                <w:color w:val="222222"/>
                <w:sz w:val="24"/>
                <w:szCs w:val="24"/>
              </w:rPr>
              <w:t>3</w:t>
            </w:r>
            <w:r>
              <w:rPr>
                <w:rFonts w:ascii="Arial" w:hAnsi="Arial" w:cs="Arial" w:hint="eastAsia"/>
                <w:color w:val="222222"/>
                <w:sz w:val="24"/>
                <w:szCs w:val="24"/>
              </w:rPr>
              <w:t>月</w:t>
            </w:r>
          </w:p>
        </w:tc>
        <w:tc>
          <w:tcPr>
            <w:tcW w:w="7371" w:type="dxa"/>
          </w:tcPr>
          <w:p w:rsidR="00450887" w:rsidRDefault="00450887" w:rsidP="003028D0">
            <w:pPr>
              <w:rPr>
                <w:rFonts w:ascii="Arial" w:hAnsi="Arial" w:cs="Arial"/>
                <w:color w:val="222222"/>
                <w:sz w:val="24"/>
                <w:szCs w:val="24"/>
              </w:rPr>
            </w:pPr>
            <w:r>
              <w:rPr>
                <w:rFonts w:ascii="Arial" w:hAnsi="Arial" w:cs="Arial" w:hint="eastAsia"/>
                <w:color w:val="222222"/>
                <w:sz w:val="24"/>
                <w:szCs w:val="24"/>
              </w:rPr>
              <w:t>第</w:t>
            </w:r>
            <w:r>
              <w:rPr>
                <w:rFonts w:ascii="Arial" w:hAnsi="Arial" w:cs="Arial" w:hint="eastAsia"/>
                <w:color w:val="222222"/>
                <w:sz w:val="24"/>
                <w:szCs w:val="24"/>
              </w:rPr>
              <w:t>2</w:t>
            </w:r>
            <w:r>
              <w:rPr>
                <w:rFonts w:ascii="Arial" w:hAnsi="Arial" w:cs="Arial" w:hint="eastAsia"/>
                <w:color w:val="222222"/>
                <w:sz w:val="24"/>
                <w:szCs w:val="24"/>
              </w:rPr>
              <w:t>次食育推進基本計画</w:t>
            </w:r>
          </w:p>
        </w:tc>
        <w:tc>
          <w:tcPr>
            <w:tcW w:w="3119" w:type="dxa"/>
          </w:tcPr>
          <w:p w:rsidR="00450887" w:rsidRDefault="00450887" w:rsidP="003028D0">
            <w:pPr>
              <w:rPr>
                <w:rFonts w:ascii="Arial" w:hAnsi="Arial" w:cs="Arial" w:hint="eastAsia"/>
                <w:color w:val="222222"/>
                <w:sz w:val="24"/>
                <w:szCs w:val="24"/>
              </w:rPr>
            </w:pPr>
          </w:p>
        </w:tc>
      </w:tr>
      <w:tr w:rsidR="00450887" w:rsidTr="00F35BD8">
        <w:tc>
          <w:tcPr>
            <w:tcW w:w="1838" w:type="dxa"/>
          </w:tcPr>
          <w:p w:rsidR="00450887" w:rsidRDefault="00450887" w:rsidP="003028D0">
            <w:pPr>
              <w:rPr>
                <w:rFonts w:ascii="Arial" w:hAnsi="Arial" w:cs="Arial" w:hint="eastAsia"/>
                <w:color w:val="222222"/>
                <w:sz w:val="24"/>
                <w:szCs w:val="24"/>
              </w:rPr>
            </w:pPr>
          </w:p>
        </w:tc>
        <w:tc>
          <w:tcPr>
            <w:tcW w:w="7371" w:type="dxa"/>
          </w:tcPr>
          <w:p w:rsidR="00450887" w:rsidRDefault="00450887" w:rsidP="003028D0">
            <w:pPr>
              <w:rPr>
                <w:rFonts w:ascii="Arial" w:hAnsi="Arial" w:cs="Arial" w:hint="eastAsia"/>
                <w:color w:val="222222"/>
                <w:sz w:val="24"/>
                <w:szCs w:val="24"/>
              </w:rPr>
            </w:pPr>
            <w:r>
              <w:rPr>
                <w:rFonts w:ascii="Arial" w:hAnsi="Arial" w:cs="Arial" w:hint="eastAsia"/>
                <w:color w:val="222222"/>
                <w:sz w:val="24"/>
                <w:szCs w:val="24"/>
              </w:rPr>
              <w:t>地域資源を活用した農林漁業者等による新事業の創出等及び地域の農林水産物の利用促進に関する法律の施行</w:t>
            </w:r>
          </w:p>
        </w:tc>
        <w:tc>
          <w:tcPr>
            <w:tcW w:w="3119" w:type="dxa"/>
          </w:tcPr>
          <w:p w:rsidR="00450887" w:rsidRDefault="00450887" w:rsidP="003028D0">
            <w:pPr>
              <w:rPr>
                <w:rFonts w:ascii="Arial" w:hAnsi="Arial" w:cs="Arial" w:hint="eastAsia"/>
                <w:color w:val="222222"/>
                <w:sz w:val="24"/>
                <w:szCs w:val="24"/>
              </w:rPr>
            </w:pPr>
          </w:p>
        </w:tc>
      </w:tr>
      <w:tr w:rsidR="00450887" w:rsidTr="00F35BD8">
        <w:tc>
          <w:tcPr>
            <w:tcW w:w="1838" w:type="dxa"/>
          </w:tcPr>
          <w:p w:rsidR="00450887" w:rsidRDefault="00450887" w:rsidP="003028D0">
            <w:pPr>
              <w:rPr>
                <w:rFonts w:ascii="Arial" w:hAnsi="Arial" w:cs="Arial" w:hint="eastAsia"/>
                <w:color w:val="222222"/>
                <w:sz w:val="24"/>
                <w:szCs w:val="24"/>
              </w:rPr>
            </w:pPr>
            <w:r>
              <w:rPr>
                <w:rFonts w:ascii="Arial" w:hAnsi="Arial" w:cs="Arial" w:hint="eastAsia"/>
                <w:color w:val="222222"/>
                <w:sz w:val="24"/>
                <w:szCs w:val="24"/>
              </w:rPr>
              <w:t>平成</w:t>
            </w:r>
            <w:r>
              <w:rPr>
                <w:rFonts w:ascii="Arial" w:hAnsi="Arial" w:cs="Arial" w:hint="eastAsia"/>
                <w:color w:val="222222"/>
                <w:sz w:val="24"/>
                <w:szCs w:val="24"/>
              </w:rPr>
              <w:t>27</w:t>
            </w:r>
            <w:r>
              <w:rPr>
                <w:rFonts w:ascii="Arial" w:hAnsi="Arial" w:cs="Arial" w:hint="eastAsia"/>
                <w:color w:val="222222"/>
                <w:sz w:val="24"/>
                <w:szCs w:val="24"/>
              </w:rPr>
              <w:t>年</w:t>
            </w:r>
            <w:r>
              <w:rPr>
                <w:rFonts w:ascii="Arial" w:hAnsi="Arial" w:cs="Arial" w:hint="eastAsia"/>
                <w:color w:val="222222"/>
                <w:sz w:val="24"/>
                <w:szCs w:val="24"/>
              </w:rPr>
              <w:t>3</w:t>
            </w:r>
            <w:r>
              <w:rPr>
                <w:rFonts w:ascii="Arial" w:hAnsi="Arial" w:cs="Arial" w:hint="eastAsia"/>
                <w:color w:val="222222"/>
                <w:sz w:val="24"/>
                <w:szCs w:val="24"/>
              </w:rPr>
              <w:t>月</w:t>
            </w:r>
          </w:p>
        </w:tc>
        <w:tc>
          <w:tcPr>
            <w:tcW w:w="7371" w:type="dxa"/>
          </w:tcPr>
          <w:p w:rsidR="00450887" w:rsidRDefault="00450887" w:rsidP="003028D0">
            <w:pPr>
              <w:rPr>
                <w:rFonts w:ascii="Arial" w:hAnsi="Arial" w:cs="Arial" w:hint="eastAsia"/>
                <w:color w:val="222222"/>
                <w:sz w:val="24"/>
                <w:szCs w:val="24"/>
              </w:rPr>
            </w:pPr>
          </w:p>
        </w:tc>
        <w:tc>
          <w:tcPr>
            <w:tcW w:w="3119" w:type="dxa"/>
          </w:tcPr>
          <w:p w:rsidR="00450887" w:rsidRDefault="00450887" w:rsidP="003028D0">
            <w:pPr>
              <w:rPr>
                <w:rFonts w:ascii="Arial" w:hAnsi="Arial" w:cs="Arial" w:hint="eastAsia"/>
                <w:color w:val="222222"/>
                <w:sz w:val="24"/>
                <w:szCs w:val="24"/>
              </w:rPr>
            </w:pPr>
            <w:r>
              <w:rPr>
                <w:rFonts w:ascii="Arial" w:hAnsi="Arial" w:cs="Arial" w:hint="eastAsia"/>
                <w:color w:val="222222"/>
                <w:sz w:val="24"/>
                <w:szCs w:val="24"/>
              </w:rPr>
              <w:t>第</w:t>
            </w:r>
            <w:r>
              <w:rPr>
                <w:rFonts w:ascii="Arial" w:hAnsi="Arial" w:cs="Arial" w:hint="eastAsia"/>
                <w:color w:val="222222"/>
                <w:sz w:val="24"/>
                <w:szCs w:val="24"/>
              </w:rPr>
              <w:t>2</w:t>
            </w:r>
            <w:r>
              <w:rPr>
                <w:rFonts w:ascii="Arial" w:hAnsi="Arial" w:cs="Arial" w:hint="eastAsia"/>
                <w:color w:val="222222"/>
                <w:sz w:val="24"/>
                <w:szCs w:val="24"/>
              </w:rPr>
              <w:t>期食育推進基本計画</w:t>
            </w:r>
          </w:p>
        </w:tc>
      </w:tr>
    </w:tbl>
    <w:p w:rsidR="00F35BD8" w:rsidRDefault="00F35BD8" w:rsidP="00F35BD8">
      <w:pPr>
        <w:rPr>
          <w:sz w:val="24"/>
          <w:szCs w:val="24"/>
        </w:rPr>
      </w:pPr>
    </w:p>
    <w:p w:rsidR="00F35BD8" w:rsidRDefault="00F35BD8" w:rsidP="00F35BD8">
      <w:pPr>
        <w:rPr>
          <w:sz w:val="24"/>
          <w:szCs w:val="24"/>
        </w:rPr>
      </w:pPr>
      <w:r>
        <w:rPr>
          <w:rFonts w:hint="eastAsia"/>
          <w:sz w:val="24"/>
          <w:szCs w:val="24"/>
        </w:rPr>
        <w:t>＜</w:t>
      </w:r>
      <w:r w:rsidR="00540F3D">
        <w:rPr>
          <w:rFonts w:hint="eastAsia"/>
          <w:sz w:val="24"/>
          <w:szCs w:val="24"/>
        </w:rPr>
        <w:t>長野県真田町（今は合併して上田市）</w:t>
      </w:r>
      <w:r>
        <w:rPr>
          <w:rFonts w:hint="eastAsia"/>
          <w:sz w:val="24"/>
          <w:szCs w:val="24"/>
        </w:rPr>
        <w:t>の事例＞</w:t>
      </w:r>
    </w:p>
    <w:p w:rsidR="00F35BD8" w:rsidRPr="00A520CF" w:rsidRDefault="009A1D48" w:rsidP="00F35BD8">
      <w:pPr>
        <w:rPr>
          <w:sz w:val="24"/>
          <w:szCs w:val="24"/>
          <w:u w:val="single"/>
        </w:rPr>
      </w:pPr>
      <w:r w:rsidRPr="00A520CF">
        <w:rPr>
          <w:rFonts w:hint="eastAsia"/>
          <w:sz w:val="24"/>
          <w:szCs w:val="24"/>
          <w:u w:val="single"/>
        </w:rPr>
        <w:t>校長先生を経て教育長であった大塚貢</w:t>
      </w:r>
      <w:r w:rsidR="00F35BD8" w:rsidRPr="00A520CF">
        <w:rPr>
          <w:rFonts w:hint="eastAsia"/>
          <w:sz w:val="24"/>
          <w:szCs w:val="24"/>
          <w:u w:val="single"/>
        </w:rPr>
        <w:t>氏の取組</w:t>
      </w:r>
    </w:p>
    <w:p w:rsidR="00BF2671" w:rsidRDefault="009162DF" w:rsidP="00F35BD8">
      <w:pPr>
        <w:ind w:firstLineChars="100" w:firstLine="240"/>
        <w:rPr>
          <w:sz w:val="24"/>
          <w:szCs w:val="24"/>
        </w:rPr>
      </w:pPr>
      <w:r w:rsidRPr="009162DF">
        <w:rPr>
          <w:noProof/>
          <w:sz w:val="24"/>
          <w:szCs w:val="24"/>
        </w:rPr>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920115</wp:posOffset>
                </wp:positionV>
                <wp:extent cx="8324850" cy="1404620"/>
                <wp:effectExtent l="0" t="0" r="19050" b="1397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0" cy="1404620"/>
                        </a:xfrm>
                        <a:prstGeom prst="rect">
                          <a:avLst/>
                        </a:prstGeom>
                        <a:solidFill>
                          <a:srgbClr val="FFFFFF"/>
                        </a:solidFill>
                        <a:ln w="9525">
                          <a:solidFill>
                            <a:srgbClr val="000000"/>
                          </a:solidFill>
                          <a:miter lim="800000"/>
                          <a:headEnd/>
                          <a:tailEnd/>
                        </a:ln>
                      </wps:spPr>
                      <wps:txbx>
                        <w:txbxContent>
                          <w:p w:rsidR="009162DF" w:rsidRDefault="009162DF" w:rsidP="009162DF">
                            <w:pPr>
                              <w:rPr>
                                <w:sz w:val="24"/>
                                <w:szCs w:val="24"/>
                              </w:rPr>
                            </w:pPr>
                            <w:r>
                              <w:rPr>
                                <w:rFonts w:hint="eastAsia"/>
                                <w:sz w:val="24"/>
                                <w:szCs w:val="24"/>
                              </w:rPr>
                              <w:t>＜岩倉市推進計画の中の記述＞</w:t>
                            </w:r>
                          </w:p>
                          <w:p w:rsidR="009162DF" w:rsidRDefault="009162DF" w:rsidP="009162DF">
                            <w:pPr>
                              <w:ind w:leftChars="100" w:left="210"/>
                              <w:rPr>
                                <w:sz w:val="24"/>
                                <w:szCs w:val="24"/>
                              </w:rPr>
                            </w:pPr>
                            <w:r>
                              <w:rPr>
                                <w:rFonts w:hint="eastAsia"/>
                                <w:sz w:val="24"/>
                                <w:szCs w:val="24"/>
                              </w:rPr>
                              <w:t>・「</w:t>
                            </w:r>
                            <w:r w:rsidRPr="00FC6A3D">
                              <w:rPr>
                                <w:sz w:val="24"/>
                                <w:szCs w:val="24"/>
                              </w:rPr>
                              <w:t>生産者は消費拡大のためにも低農薬栽培などの研究に努め、農産物の質の向上を図りましょう。</w:t>
                            </w:r>
                            <w:r>
                              <w:rPr>
                                <w:rFonts w:hint="eastAsia"/>
                                <w:sz w:val="24"/>
                                <w:szCs w:val="24"/>
                              </w:rPr>
                              <w:t>」</w:t>
                            </w:r>
                          </w:p>
                          <w:p w:rsidR="009162DF" w:rsidRPr="009162DF" w:rsidRDefault="009162DF" w:rsidP="009162DF">
                            <w:pPr>
                              <w:ind w:firstLineChars="100" w:firstLine="240"/>
                              <w:rPr>
                                <w:rFonts w:hint="eastAsia"/>
                                <w:sz w:val="24"/>
                                <w:szCs w:val="24"/>
                              </w:rPr>
                            </w:pPr>
                            <w:r>
                              <w:rPr>
                                <w:rFonts w:hint="eastAsia"/>
                                <w:sz w:val="24"/>
                                <w:szCs w:val="24"/>
                              </w:rPr>
                              <w:t>・</w:t>
                            </w:r>
                            <w:r w:rsidRPr="00F67F0D">
                              <w:rPr>
                                <w:rFonts w:hint="eastAsia"/>
                                <w:sz w:val="24"/>
                                <w:szCs w:val="24"/>
                              </w:rPr>
                              <w:t>「</w:t>
                            </w:r>
                            <w:r w:rsidRPr="00F67F0D">
                              <w:rPr>
                                <w:sz w:val="24"/>
                                <w:szCs w:val="24"/>
                              </w:rPr>
                              <w:t>第三日曜日に行われる岩倉軽トラ市への参加</w:t>
                            </w:r>
                            <w:r>
                              <w:rPr>
                                <w:rFonts w:hint="eastAsia"/>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604.3pt;margin-top:72.45pt;width:655.5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">
                <v:textbox style="mso-fit-shape-to-text:t">
                  <w:txbxContent>
                    <w:p w:rsidR="009162DF" w:rsidRDefault="009162DF" w:rsidP="009162DF">
                      <w:pPr>
                        <w:rPr>
                          <w:sz w:val="24"/>
                          <w:szCs w:val="24"/>
                        </w:rPr>
                      </w:pPr>
                      <w:r>
                        <w:rPr>
                          <w:rFonts w:hint="eastAsia"/>
                          <w:sz w:val="24"/>
                          <w:szCs w:val="24"/>
                        </w:rPr>
                        <w:t>＜岩倉市推進計画の中の記述＞</w:t>
                      </w:r>
                    </w:p>
                    <w:p w:rsidR="009162DF" w:rsidRDefault="009162DF" w:rsidP="009162DF">
                      <w:pPr>
                        <w:ind w:leftChars="100" w:left="210"/>
                        <w:rPr>
                          <w:sz w:val="24"/>
                          <w:szCs w:val="24"/>
                        </w:rPr>
                      </w:pPr>
                      <w:r>
                        <w:rPr>
                          <w:rFonts w:hint="eastAsia"/>
                          <w:sz w:val="24"/>
                          <w:szCs w:val="24"/>
                        </w:rPr>
                        <w:t>・「</w:t>
                      </w:r>
                      <w:r w:rsidRPr="00FC6A3D">
                        <w:rPr>
                          <w:sz w:val="24"/>
                          <w:szCs w:val="24"/>
                        </w:rPr>
                        <w:t>生産者は消費拡大のためにも低農薬栽培などの研究に努め、農産物の質の向上を図りましょう。</w:t>
                      </w:r>
                      <w:r>
                        <w:rPr>
                          <w:rFonts w:hint="eastAsia"/>
                          <w:sz w:val="24"/>
                          <w:szCs w:val="24"/>
                        </w:rPr>
                        <w:t>」</w:t>
                      </w:r>
                    </w:p>
                    <w:p w:rsidR="009162DF" w:rsidRPr="009162DF" w:rsidRDefault="009162DF" w:rsidP="009162DF">
                      <w:pPr>
                        <w:ind w:firstLineChars="100" w:firstLine="240"/>
                        <w:rPr>
                          <w:rFonts w:hint="eastAsia"/>
                          <w:sz w:val="24"/>
                          <w:szCs w:val="24"/>
                        </w:rPr>
                      </w:pPr>
                      <w:r>
                        <w:rPr>
                          <w:rFonts w:hint="eastAsia"/>
                          <w:sz w:val="24"/>
                          <w:szCs w:val="24"/>
                        </w:rPr>
                        <w:t>・</w:t>
                      </w:r>
                      <w:r w:rsidRPr="00F67F0D">
                        <w:rPr>
                          <w:rFonts w:hint="eastAsia"/>
                          <w:sz w:val="24"/>
                          <w:szCs w:val="24"/>
                        </w:rPr>
                        <w:t>「</w:t>
                      </w:r>
                      <w:r w:rsidRPr="00F67F0D">
                        <w:rPr>
                          <w:sz w:val="24"/>
                          <w:szCs w:val="24"/>
                        </w:rPr>
                        <w:t>第三日曜日に行われる岩倉軽トラ市への参加</w:t>
                      </w:r>
                      <w:r>
                        <w:rPr>
                          <w:rFonts w:hint="eastAsia"/>
                          <w:sz w:val="24"/>
                          <w:szCs w:val="24"/>
                        </w:rPr>
                        <w:t>」</w:t>
                      </w:r>
                    </w:p>
                  </w:txbxContent>
                </v:textbox>
                <w10:wrap type="square" anchorx="margin"/>
              </v:shape>
            </w:pict>
          </mc:Fallback>
        </mc:AlternateContent>
      </w:r>
      <w:r w:rsidR="00F35BD8">
        <w:rPr>
          <w:rFonts w:hint="eastAsia"/>
          <w:sz w:val="24"/>
          <w:szCs w:val="24"/>
        </w:rPr>
        <w:t>→</w:t>
      </w:r>
      <w:r w:rsidR="009A1D48">
        <w:rPr>
          <w:rFonts w:hint="eastAsia"/>
          <w:sz w:val="24"/>
          <w:szCs w:val="24"/>
        </w:rPr>
        <w:t>長年の教育現場の経験から、生徒が荒れていた原因の一つに</w:t>
      </w:r>
      <w:r w:rsidR="00837DFC">
        <w:rPr>
          <w:rFonts w:hint="eastAsia"/>
          <w:sz w:val="24"/>
          <w:szCs w:val="24"/>
        </w:rPr>
        <w:t>、乱れた</w:t>
      </w:r>
      <w:r w:rsidR="009A1D48">
        <w:rPr>
          <w:rFonts w:hint="eastAsia"/>
          <w:sz w:val="24"/>
          <w:szCs w:val="24"/>
        </w:rPr>
        <w:t>食</w:t>
      </w:r>
      <w:r w:rsidR="00837DFC">
        <w:rPr>
          <w:rFonts w:hint="eastAsia"/>
          <w:sz w:val="24"/>
          <w:szCs w:val="24"/>
        </w:rPr>
        <w:t>が</w:t>
      </w:r>
      <w:r w:rsidR="009A1D48">
        <w:rPr>
          <w:rFonts w:hint="eastAsia"/>
          <w:sz w:val="24"/>
          <w:szCs w:val="24"/>
        </w:rPr>
        <w:t>あることを悟ったということです。</w:t>
      </w:r>
      <w:r w:rsidR="00837DFC">
        <w:rPr>
          <w:rFonts w:hint="eastAsia"/>
          <w:sz w:val="24"/>
          <w:szCs w:val="24"/>
        </w:rPr>
        <w:t>それを改善したことにより、非行や犯罪がなくなり、不登校が著しく減ったというものです。</w:t>
      </w:r>
      <w:r w:rsidR="00B248DE">
        <w:rPr>
          <w:rFonts w:hint="eastAsia"/>
          <w:sz w:val="24"/>
          <w:szCs w:val="24"/>
        </w:rPr>
        <w:t>もちろん、</w:t>
      </w:r>
      <w:r w:rsidR="009A1D48">
        <w:rPr>
          <w:rFonts w:hint="eastAsia"/>
          <w:sz w:val="24"/>
          <w:szCs w:val="24"/>
        </w:rPr>
        <w:t>上田市の食育推進計画にも食物アレルギーという言葉は出ています。</w:t>
      </w:r>
    </w:p>
    <w:p w:rsidR="00450887" w:rsidRDefault="009162DF" w:rsidP="00A520CF">
      <w:pPr>
        <w:ind w:leftChars="100" w:left="210"/>
        <w:rPr>
          <w:rFonts w:hint="eastAsia"/>
          <w:sz w:val="24"/>
          <w:szCs w:val="24"/>
        </w:rPr>
      </w:pPr>
      <w:r>
        <w:rPr>
          <w:rFonts w:hint="eastAsia"/>
          <w:sz w:val="24"/>
          <w:szCs w:val="24"/>
        </w:rPr>
        <w:t>疑問→</w:t>
      </w:r>
      <w:r w:rsidR="00450887">
        <w:rPr>
          <w:rFonts w:hint="eastAsia"/>
          <w:sz w:val="24"/>
          <w:szCs w:val="24"/>
        </w:rPr>
        <w:t>軽トラ市は、地産地消の側面はあると思いますが、どちらかと言えば商工振興の側面が強いのではないのでしょうか。加工食品なども販売されていると思いますが、出品される食材のチェックなどは、しているのでしょうか。</w:t>
      </w:r>
    </w:p>
    <w:p w:rsidR="003028D0" w:rsidRDefault="009162DF" w:rsidP="009162DF">
      <w:pPr>
        <w:tabs>
          <w:tab w:val="left" w:pos="2910"/>
        </w:tabs>
        <w:ind w:firstLineChars="100" w:firstLine="240"/>
        <w:rPr>
          <w:rFonts w:hint="eastAsia"/>
          <w:sz w:val="24"/>
          <w:szCs w:val="24"/>
        </w:rPr>
      </w:pPr>
      <w:r>
        <w:rPr>
          <w:sz w:val="24"/>
          <w:szCs w:val="24"/>
        </w:rPr>
        <w:tab/>
      </w:r>
    </w:p>
    <w:p w:rsidR="009162DF" w:rsidRDefault="009162DF" w:rsidP="003E3463">
      <w:pPr>
        <w:rPr>
          <w:sz w:val="24"/>
          <w:szCs w:val="24"/>
        </w:rPr>
      </w:pPr>
      <w:r>
        <w:rPr>
          <w:rFonts w:hint="eastAsia"/>
          <w:sz w:val="24"/>
          <w:szCs w:val="24"/>
        </w:rPr>
        <w:t>＜</w:t>
      </w:r>
      <w:r w:rsidR="001761F2">
        <w:rPr>
          <w:rFonts w:hint="eastAsia"/>
          <w:sz w:val="24"/>
          <w:szCs w:val="24"/>
        </w:rPr>
        <w:t>食物アレルギーの問題</w:t>
      </w:r>
      <w:r>
        <w:rPr>
          <w:rFonts w:hint="eastAsia"/>
          <w:sz w:val="24"/>
          <w:szCs w:val="24"/>
        </w:rPr>
        <w:t>＞</w:t>
      </w:r>
    </w:p>
    <w:p w:rsidR="003E3463" w:rsidRDefault="009162DF" w:rsidP="009162DF">
      <w:pPr>
        <w:ind w:firstLineChars="100" w:firstLine="240"/>
        <w:rPr>
          <w:sz w:val="24"/>
          <w:szCs w:val="24"/>
        </w:rPr>
      </w:pPr>
      <w:r>
        <w:rPr>
          <w:rFonts w:hint="eastAsia"/>
          <w:sz w:val="24"/>
          <w:szCs w:val="24"/>
        </w:rPr>
        <w:t>・</w:t>
      </w:r>
      <w:r w:rsidR="00051B45">
        <w:rPr>
          <w:rFonts w:hint="eastAsia"/>
          <w:sz w:val="24"/>
          <w:szCs w:val="24"/>
        </w:rPr>
        <w:t>食の環境に一因があるのではという研究が</w:t>
      </w:r>
      <w:r w:rsidR="00365BB2">
        <w:rPr>
          <w:rFonts w:hint="eastAsia"/>
          <w:sz w:val="24"/>
          <w:szCs w:val="24"/>
        </w:rPr>
        <w:t>古くから</w:t>
      </w:r>
      <w:r w:rsidR="00051B45">
        <w:rPr>
          <w:rFonts w:hint="eastAsia"/>
          <w:sz w:val="24"/>
          <w:szCs w:val="24"/>
        </w:rPr>
        <w:t>行われ、その</w:t>
      </w:r>
      <w:r w:rsidR="00365BB2">
        <w:rPr>
          <w:rFonts w:hint="eastAsia"/>
          <w:sz w:val="24"/>
          <w:szCs w:val="24"/>
        </w:rPr>
        <w:t>研究成果も</w:t>
      </w:r>
      <w:r w:rsidR="00051B45">
        <w:rPr>
          <w:rFonts w:hint="eastAsia"/>
          <w:sz w:val="24"/>
          <w:szCs w:val="24"/>
        </w:rPr>
        <w:t>報告もされているところです。</w:t>
      </w:r>
    </w:p>
    <w:p w:rsidR="003641DB" w:rsidRPr="00450887" w:rsidRDefault="00DE7686" w:rsidP="003E3463">
      <w:pPr>
        <w:rPr>
          <w:rFonts w:asciiTheme="minorEastAsia" w:hAnsiTheme="minorEastAsia"/>
          <w:sz w:val="24"/>
          <w:szCs w:val="24"/>
        </w:rPr>
      </w:pPr>
      <w:r>
        <w:rPr>
          <w:rFonts w:hint="eastAsia"/>
          <w:sz w:val="24"/>
          <w:szCs w:val="24"/>
        </w:rPr>
        <w:t xml:space="preserve">　</w:t>
      </w:r>
      <w:r w:rsidR="009162DF">
        <w:rPr>
          <w:rFonts w:hint="eastAsia"/>
          <w:sz w:val="24"/>
          <w:szCs w:val="24"/>
        </w:rPr>
        <w:t>・</w:t>
      </w:r>
      <w:r w:rsidR="003641DB" w:rsidRPr="00450887">
        <w:rPr>
          <w:rFonts w:asciiTheme="minorEastAsia" w:hAnsiTheme="minorEastAsia" w:hint="eastAsia"/>
          <w:sz w:val="24"/>
          <w:szCs w:val="24"/>
        </w:rPr>
        <w:t>2015年</w:t>
      </w:r>
      <w:r w:rsidR="00F35BD8">
        <w:rPr>
          <w:rFonts w:asciiTheme="minorEastAsia" w:hAnsiTheme="minorEastAsia" w:hint="eastAsia"/>
          <w:sz w:val="24"/>
          <w:szCs w:val="24"/>
        </w:rPr>
        <w:t>の</w:t>
      </w:r>
      <w:r w:rsidR="003641DB" w:rsidRPr="00450887">
        <w:rPr>
          <w:rFonts w:asciiTheme="minorEastAsia" w:hAnsiTheme="minorEastAsia" w:hint="eastAsia"/>
          <w:color w:val="333333"/>
          <w:sz w:val="24"/>
          <w:szCs w:val="24"/>
          <w:shd w:val="clear" w:color="auto" w:fill="FFFFFF"/>
        </w:rPr>
        <w:t>NHKスペシャル「新アレルギー治療」</w:t>
      </w:r>
      <w:r w:rsidR="00F35BD8">
        <w:rPr>
          <w:rFonts w:asciiTheme="minorEastAsia" w:hAnsiTheme="minorEastAsia" w:hint="eastAsia"/>
          <w:color w:val="333333"/>
          <w:sz w:val="24"/>
          <w:szCs w:val="24"/>
          <w:shd w:val="clear" w:color="auto" w:fill="FFFFFF"/>
        </w:rPr>
        <w:t>では、</w:t>
      </w:r>
      <w:r w:rsidR="003641DB" w:rsidRPr="00450887">
        <w:rPr>
          <w:rFonts w:asciiTheme="minorEastAsia" w:hAnsiTheme="minorEastAsia" w:hint="eastAsia"/>
          <w:color w:val="333333"/>
          <w:sz w:val="24"/>
          <w:szCs w:val="24"/>
          <w:shd w:val="clear" w:color="auto" w:fill="FFFFFF"/>
        </w:rPr>
        <w:t>これまでのアレルギーの常識を覆す研究結果を伝え、大きな反響を呼</w:t>
      </w:r>
      <w:r w:rsidR="003641DB" w:rsidRPr="00450887">
        <w:rPr>
          <w:rFonts w:asciiTheme="minorEastAsia" w:hAnsiTheme="minorEastAsia" w:hint="eastAsia"/>
          <w:color w:val="333333"/>
          <w:sz w:val="24"/>
          <w:szCs w:val="24"/>
          <w:shd w:val="clear" w:color="auto" w:fill="FFFFFF"/>
        </w:rPr>
        <w:t>びました。</w:t>
      </w:r>
      <w:r w:rsidR="003641DB" w:rsidRPr="00450887">
        <w:rPr>
          <w:rFonts w:asciiTheme="minorEastAsia" w:hAnsiTheme="minorEastAsia" w:hint="eastAsia"/>
          <w:color w:val="333333"/>
          <w:sz w:val="24"/>
          <w:szCs w:val="24"/>
          <w:shd w:val="clear" w:color="auto" w:fill="FFFFFF"/>
        </w:rPr>
        <w:t>国立成育医療研究センター生態防御系内科部アレルギー科</w:t>
      </w:r>
      <w:r w:rsidR="00F35BD8">
        <w:rPr>
          <w:rFonts w:asciiTheme="minorEastAsia" w:hAnsiTheme="minorEastAsia" w:hint="eastAsia"/>
          <w:color w:val="333333"/>
          <w:sz w:val="24"/>
          <w:szCs w:val="24"/>
          <w:shd w:val="clear" w:color="auto" w:fill="FFFFFF"/>
        </w:rPr>
        <w:t>の</w:t>
      </w:r>
      <w:r w:rsidR="003641DB" w:rsidRPr="00450887">
        <w:rPr>
          <w:rFonts w:asciiTheme="minorEastAsia" w:hAnsiTheme="minorEastAsia" w:hint="eastAsia"/>
          <w:color w:val="333333"/>
          <w:sz w:val="24"/>
          <w:szCs w:val="24"/>
          <w:shd w:val="clear" w:color="auto" w:fill="FFFFFF"/>
        </w:rPr>
        <w:t>医長</w:t>
      </w:r>
      <w:r w:rsidR="00F35BD8">
        <w:rPr>
          <w:rFonts w:asciiTheme="minorEastAsia" w:hAnsiTheme="minorEastAsia" w:hint="eastAsia"/>
          <w:color w:val="333333"/>
          <w:sz w:val="24"/>
          <w:szCs w:val="24"/>
          <w:shd w:val="clear" w:color="auto" w:fill="FFFFFF"/>
        </w:rPr>
        <w:t>である</w:t>
      </w:r>
      <w:r w:rsidR="003641DB" w:rsidRPr="00450887">
        <w:rPr>
          <w:rFonts w:asciiTheme="minorEastAsia" w:hAnsiTheme="minorEastAsia" w:hint="eastAsia"/>
          <w:color w:val="333333"/>
          <w:sz w:val="24"/>
          <w:szCs w:val="24"/>
          <w:shd w:val="clear" w:color="auto" w:fill="FFFFFF"/>
        </w:rPr>
        <w:t>大矢幸弘 医学博士が</w:t>
      </w:r>
      <w:r w:rsidR="003641DB" w:rsidRPr="00450887">
        <w:rPr>
          <w:rFonts w:asciiTheme="minorEastAsia" w:hAnsiTheme="minorEastAsia" w:hint="eastAsia"/>
          <w:color w:val="333333"/>
          <w:sz w:val="24"/>
          <w:szCs w:val="24"/>
          <w:shd w:val="clear" w:color="auto" w:fill="FFFFFF"/>
        </w:rPr>
        <w:t>出演していま</w:t>
      </w:r>
      <w:r w:rsidR="00F35BD8">
        <w:rPr>
          <w:rFonts w:asciiTheme="minorEastAsia" w:hAnsiTheme="minorEastAsia" w:hint="eastAsia"/>
          <w:color w:val="333333"/>
          <w:sz w:val="24"/>
          <w:szCs w:val="24"/>
          <w:shd w:val="clear" w:color="auto" w:fill="FFFFFF"/>
        </w:rPr>
        <w:t>した</w:t>
      </w:r>
      <w:r w:rsidR="003641DB" w:rsidRPr="00450887">
        <w:rPr>
          <w:rFonts w:asciiTheme="minorEastAsia" w:hAnsiTheme="minorEastAsia" w:hint="eastAsia"/>
          <w:color w:val="333333"/>
          <w:sz w:val="24"/>
          <w:szCs w:val="24"/>
          <w:shd w:val="clear" w:color="auto" w:fill="FFFFFF"/>
        </w:rPr>
        <w:t>が、アレルギーの研究は、日々進んでいます。</w:t>
      </w:r>
    </w:p>
    <w:p w:rsidR="003641DB" w:rsidRPr="00AD26FD" w:rsidRDefault="00F35BD8" w:rsidP="003E3463">
      <w:pPr>
        <w:rPr>
          <w:rFonts w:asciiTheme="minorEastAsia" w:hAnsiTheme="minorEastAsia"/>
          <w:sz w:val="24"/>
          <w:szCs w:val="24"/>
          <w:shd w:val="clear" w:color="auto" w:fill="FFFFFF"/>
        </w:rPr>
      </w:pPr>
      <w:r>
        <w:rPr>
          <w:rFonts w:asciiTheme="minorEastAsia" w:hAnsiTheme="minorEastAsia" w:hint="eastAsia"/>
          <w:color w:val="333333"/>
          <w:sz w:val="24"/>
          <w:szCs w:val="24"/>
          <w:shd w:val="clear" w:color="auto" w:fill="FFFFFF"/>
        </w:rPr>
        <w:t>例：</w:t>
      </w:r>
      <w:r w:rsidR="003641DB" w:rsidRPr="00450887">
        <w:rPr>
          <w:rFonts w:asciiTheme="minorEastAsia" w:hAnsiTheme="minorEastAsia" w:hint="eastAsia"/>
          <w:color w:val="333333"/>
          <w:sz w:val="24"/>
          <w:szCs w:val="24"/>
          <w:shd w:val="clear" w:color="auto" w:fill="FFFFFF"/>
        </w:rPr>
        <w:t>「妊娠中・授乳中の母親はアレルギーの原因となる食品を除去した方がいい」などといった</w:t>
      </w:r>
      <w:r w:rsidR="0090240F" w:rsidRPr="00450887">
        <w:rPr>
          <w:rFonts w:asciiTheme="minorEastAsia" w:hAnsiTheme="minorEastAsia" w:hint="eastAsia"/>
          <w:color w:val="333333"/>
          <w:sz w:val="24"/>
          <w:szCs w:val="24"/>
          <w:shd w:val="clear" w:color="auto" w:fill="FFFFFF"/>
        </w:rPr>
        <w:t>ことが一般的な常識でしたが、</w:t>
      </w:r>
      <w:hyperlink r:id="rId8" w:history="1">
        <w:r w:rsidR="0090240F" w:rsidRPr="00AD26FD">
          <w:rPr>
            <w:rStyle w:val="a3"/>
            <w:rFonts w:asciiTheme="minorEastAsia" w:hAnsiTheme="minorEastAsia" w:hint="eastAsia"/>
            <w:color w:val="auto"/>
            <w:sz w:val="24"/>
            <w:szCs w:val="24"/>
            <w:u w:val="none"/>
            <w:shd w:val="clear" w:color="auto" w:fill="FFFFFF"/>
          </w:rPr>
          <w:t>食物アレルギー</w:t>
        </w:r>
      </w:hyperlink>
      <w:r w:rsidR="0090240F" w:rsidRPr="00AD26FD">
        <w:rPr>
          <w:rFonts w:asciiTheme="minorEastAsia" w:hAnsiTheme="minorEastAsia" w:hint="eastAsia"/>
          <w:sz w:val="24"/>
          <w:szCs w:val="24"/>
          <w:shd w:val="clear" w:color="auto" w:fill="FFFFFF"/>
        </w:rPr>
        <w:t>を予防する目的での、妊娠中・授乳中の食物除去や、離乳食の開始を遅らせることは、効果がない</w:t>
      </w:r>
      <w:r w:rsidR="0090240F" w:rsidRPr="00AD26FD">
        <w:rPr>
          <w:rFonts w:asciiTheme="minorEastAsia" w:hAnsiTheme="minorEastAsia" w:hint="eastAsia"/>
          <w:sz w:val="24"/>
          <w:szCs w:val="24"/>
          <w:shd w:val="clear" w:color="auto" w:fill="FFFFFF"/>
        </w:rPr>
        <w:t>ということが分か</w:t>
      </w:r>
      <w:r>
        <w:rPr>
          <w:rFonts w:asciiTheme="minorEastAsia" w:hAnsiTheme="minorEastAsia" w:hint="eastAsia"/>
          <w:sz w:val="24"/>
          <w:szCs w:val="24"/>
          <w:shd w:val="clear" w:color="auto" w:fill="FFFFFF"/>
        </w:rPr>
        <w:t>っています。</w:t>
      </w:r>
      <w:r w:rsidR="009162DF">
        <w:rPr>
          <w:rFonts w:asciiTheme="minorEastAsia" w:hAnsiTheme="minorEastAsia" w:hint="eastAsia"/>
          <w:sz w:val="24"/>
          <w:szCs w:val="24"/>
          <w:shd w:val="clear" w:color="auto" w:fill="FFFFFF"/>
        </w:rPr>
        <w:t>また、</w:t>
      </w:r>
      <w:r w:rsidR="0090240F" w:rsidRPr="00AD26FD">
        <w:rPr>
          <w:rFonts w:asciiTheme="minorEastAsia" w:hAnsiTheme="minorEastAsia" w:hint="eastAsia"/>
          <w:sz w:val="24"/>
          <w:szCs w:val="24"/>
          <w:shd w:val="clear" w:color="auto" w:fill="FFFFFF"/>
        </w:rPr>
        <w:t>「</w:t>
      </w:r>
      <w:hyperlink r:id="rId9" w:history="1">
        <w:r w:rsidR="0090240F" w:rsidRPr="00AD26FD">
          <w:rPr>
            <w:rStyle w:val="a3"/>
            <w:rFonts w:asciiTheme="minorEastAsia" w:hAnsiTheme="minorEastAsia" w:hint="eastAsia"/>
            <w:color w:val="auto"/>
            <w:sz w:val="24"/>
            <w:szCs w:val="24"/>
            <w:u w:val="none"/>
            <w:shd w:val="clear" w:color="auto" w:fill="FFFFFF"/>
          </w:rPr>
          <w:t>食物アレルギー</w:t>
        </w:r>
      </w:hyperlink>
      <w:r w:rsidR="0090240F" w:rsidRPr="00AD26FD">
        <w:rPr>
          <w:rFonts w:asciiTheme="minorEastAsia" w:hAnsiTheme="minorEastAsia" w:hint="eastAsia"/>
          <w:sz w:val="24"/>
          <w:szCs w:val="24"/>
          <w:shd w:val="clear" w:color="auto" w:fill="FFFFFF"/>
        </w:rPr>
        <w:t>の頻度が高い食物も、除去するより早めに食べるほうが良い」可能性が高いという</w:t>
      </w:r>
      <w:r w:rsidR="0090240F" w:rsidRPr="00AD26FD">
        <w:rPr>
          <w:rFonts w:asciiTheme="minorEastAsia" w:hAnsiTheme="minorEastAsia" w:hint="eastAsia"/>
          <w:sz w:val="24"/>
          <w:szCs w:val="24"/>
          <w:shd w:val="clear" w:color="auto" w:fill="FFFFFF"/>
        </w:rPr>
        <w:t>研究結果も公表されています</w:t>
      </w:r>
      <w:r w:rsidR="0090240F" w:rsidRPr="00AD26FD">
        <w:rPr>
          <w:rFonts w:asciiTheme="minorEastAsia" w:hAnsiTheme="minorEastAsia" w:hint="eastAsia"/>
          <w:sz w:val="24"/>
          <w:szCs w:val="24"/>
          <w:shd w:val="clear" w:color="auto" w:fill="FFFFFF"/>
        </w:rPr>
        <w:t>。</w:t>
      </w:r>
    </w:p>
    <w:p w:rsidR="00B248DE" w:rsidRDefault="00A520CF" w:rsidP="00816F36">
      <w:pPr>
        <w:rPr>
          <w:rFonts w:hint="eastAsia"/>
          <w:sz w:val="24"/>
          <w:szCs w:val="24"/>
        </w:rPr>
      </w:pPr>
      <w:r w:rsidRPr="00A520CF">
        <w:rPr>
          <w:noProof/>
          <w:sz w:val="24"/>
          <w:szCs w:val="24"/>
        </w:rPr>
        <w:lastRenderedPageBreak/>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5715</wp:posOffset>
                </wp:positionV>
                <wp:extent cx="8356600" cy="786130"/>
                <wp:effectExtent l="0" t="0" r="25400" b="1397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6600" cy="786130"/>
                        </a:xfrm>
                        <a:prstGeom prst="rect">
                          <a:avLst/>
                        </a:prstGeom>
                        <a:solidFill>
                          <a:srgbClr val="FFFFFF"/>
                        </a:solidFill>
                        <a:ln w="9525">
                          <a:solidFill>
                            <a:srgbClr val="000000"/>
                          </a:solidFill>
                          <a:miter lim="800000"/>
                          <a:headEnd/>
                          <a:tailEnd/>
                        </a:ln>
                      </wps:spPr>
                      <wps:txbx>
                        <w:txbxContent>
                          <w:p w:rsidR="00A520CF" w:rsidRDefault="00A520CF" w:rsidP="00A520CF">
                            <w:pPr>
                              <w:rPr>
                                <w:sz w:val="24"/>
                                <w:szCs w:val="24"/>
                              </w:rPr>
                            </w:pPr>
                            <w:r>
                              <w:rPr>
                                <w:rFonts w:hint="eastAsia"/>
                                <w:sz w:val="24"/>
                                <w:szCs w:val="24"/>
                              </w:rPr>
                              <w:t>＜有機</w:t>
                            </w:r>
                            <w:r w:rsidRPr="00F35BD8">
                              <w:rPr>
                                <w:rFonts w:hint="eastAsia"/>
                                <w:sz w:val="24"/>
                                <w:szCs w:val="24"/>
                              </w:rPr>
                              <w:t>農業の推進に関する法律（平成</w:t>
                            </w:r>
                            <w:r w:rsidRPr="00F35BD8">
                              <w:rPr>
                                <w:rFonts w:hint="eastAsia"/>
                                <w:sz w:val="24"/>
                                <w:szCs w:val="24"/>
                              </w:rPr>
                              <w:t>18</w:t>
                            </w:r>
                            <w:r w:rsidRPr="00F35BD8">
                              <w:rPr>
                                <w:rFonts w:hint="eastAsia"/>
                                <w:sz w:val="24"/>
                                <w:szCs w:val="24"/>
                              </w:rPr>
                              <w:t>年）</w:t>
                            </w:r>
                            <w:r>
                              <w:rPr>
                                <w:rFonts w:hint="eastAsia"/>
                                <w:sz w:val="24"/>
                                <w:szCs w:val="24"/>
                              </w:rPr>
                              <w:t>＞</w:t>
                            </w:r>
                          </w:p>
                          <w:p w:rsidR="00A520CF" w:rsidRPr="00B40A4B" w:rsidRDefault="00A520CF" w:rsidP="00A520CF">
                            <w:pPr>
                              <w:widowControl/>
                              <w:spacing w:line="360" w:lineRule="atLeast"/>
                              <w:jc w:val="left"/>
                              <w:rPr>
                                <w:rFonts w:asciiTheme="minorEastAsia" w:hAnsiTheme="minorEastAsia" w:cs="ＭＳ Ｐゴシック"/>
                                <w:color w:val="000000"/>
                                <w:kern w:val="0"/>
                                <w:szCs w:val="21"/>
                              </w:rPr>
                            </w:pPr>
                            <w:r w:rsidRPr="00B40A4B">
                              <w:rPr>
                                <w:rFonts w:asciiTheme="minorEastAsia" w:hAnsiTheme="minorEastAsia" w:cs="ＭＳ Ｐゴシック" w:hint="eastAsia"/>
                                <w:color w:val="000000"/>
                                <w:kern w:val="0"/>
                                <w:szCs w:val="21"/>
                              </w:rPr>
                              <w:t>（定義）</w:t>
                            </w:r>
                          </w:p>
                          <w:p w:rsidR="00A520CF" w:rsidRPr="00B40A4B" w:rsidRDefault="00A520CF" w:rsidP="00A520CF">
                            <w:pPr>
                              <w:widowControl/>
                              <w:spacing w:line="360" w:lineRule="atLeast"/>
                              <w:ind w:left="211" w:hangingChars="100" w:hanging="211"/>
                              <w:jc w:val="left"/>
                              <w:rPr>
                                <w:rFonts w:asciiTheme="minorEastAsia" w:hAnsiTheme="minorEastAsia" w:cs="ＭＳ Ｐゴシック"/>
                                <w:color w:val="000000"/>
                                <w:kern w:val="0"/>
                                <w:szCs w:val="21"/>
                              </w:rPr>
                            </w:pPr>
                            <w:r w:rsidRPr="00A520CF">
                              <w:rPr>
                                <w:rFonts w:asciiTheme="minorEastAsia" w:hAnsiTheme="minorEastAsia" w:cs="ＭＳ Ｐゴシック" w:hint="eastAsia"/>
                                <w:b/>
                                <w:bCs/>
                                <w:color w:val="000000"/>
                                <w:kern w:val="0"/>
                                <w:szCs w:val="21"/>
                              </w:rPr>
                              <w:t>第</w:t>
                            </w:r>
                            <w:r w:rsidRPr="00B40A4B">
                              <w:rPr>
                                <w:rFonts w:asciiTheme="minorEastAsia" w:hAnsiTheme="minorEastAsia" w:cs="ＭＳ Ｐゴシック" w:hint="eastAsia"/>
                                <w:b/>
                                <w:bCs/>
                                <w:color w:val="000000"/>
                                <w:kern w:val="0"/>
                                <w:szCs w:val="21"/>
                              </w:rPr>
                              <w:t>２</w:t>
                            </w:r>
                            <w:r w:rsidRPr="00A520CF">
                              <w:rPr>
                                <w:rFonts w:asciiTheme="minorEastAsia" w:hAnsiTheme="minorEastAsia" w:cs="ＭＳ Ｐゴシック" w:hint="eastAsia"/>
                                <w:b/>
                                <w:bCs/>
                                <w:color w:val="000000"/>
                                <w:kern w:val="0"/>
                                <w:szCs w:val="21"/>
                              </w:rPr>
                              <w:t>条</w:t>
                            </w:r>
                            <w:r w:rsidRPr="00B40A4B">
                              <w:rPr>
                                <w:rFonts w:asciiTheme="minorEastAsia" w:hAnsiTheme="minorEastAsia" w:cs="ＭＳ Ｐゴシック" w:hint="eastAsia"/>
                                <w:color w:val="000000"/>
                                <w:kern w:val="0"/>
                                <w:szCs w:val="21"/>
                              </w:rPr>
                              <w:t> </w:t>
                            </w:r>
                            <w:r w:rsidRPr="00A520CF">
                              <w:rPr>
                                <w:rFonts w:asciiTheme="minorEastAsia" w:hAnsiTheme="minorEastAsia" w:cs="ＭＳ Ｐゴシック" w:hint="eastAsia"/>
                                <w:color w:val="000000"/>
                                <w:kern w:val="0"/>
                                <w:szCs w:val="21"/>
                              </w:rPr>
                              <w:t xml:space="preserve">　この法律において「有機農業」とは、化学的に合成された肥料及び農薬を使用しないこと並びに遺伝子組換え技術を利用しないことを基本として、農業生産に由来する環境への負荷をできる限り低減した農業生産の方法を用いて行われる農業をいう。</w:t>
                            </w:r>
                          </w:p>
                          <w:p w:rsidR="00A520CF" w:rsidRPr="00B40A4B" w:rsidRDefault="00A520CF" w:rsidP="00A520CF">
                            <w:pPr>
                              <w:rPr>
                                <w:rFonts w:asciiTheme="minorEastAsia" w:hAnsiTheme="minorEastAsia" w:cs="ＭＳ Ｐゴシック"/>
                                <w:color w:val="000000"/>
                                <w:kern w:val="0"/>
                                <w:szCs w:val="21"/>
                              </w:rPr>
                            </w:pPr>
                            <w:r w:rsidRPr="00B40A4B">
                              <w:rPr>
                                <w:rFonts w:asciiTheme="minorEastAsia" w:hAnsiTheme="minorEastAsia" w:cs="ＭＳ Ｐゴシック" w:hint="eastAsia"/>
                                <w:color w:val="000000"/>
                                <w:kern w:val="0"/>
                                <w:szCs w:val="21"/>
                              </w:rPr>
                              <w:t>（国及び地方公共団体の責務）</w:t>
                            </w:r>
                          </w:p>
                          <w:p w:rsidR="00A520CF" w:rsidRPr="00B40A4B" w:rsidRDefault="00A520CF">
                            <w:pPr>
                              <w:rPr>
                                <w:rFonts w:asciiTheme="minorEastAsia" w:hAnsiTheme="minorEastAsia" w:cs="ＭＳ Ｐゴシック" w:hint="eastAsia"/>
                                <w:color w:val="000000"/>
                                <w:kern w:val="0"/>
                                <w:szCs w:val="21"/>
                              </w:rPr>
                            </w:pPr>
                            <w:r w:rsidRPr="00B40A4B">
                              <w:rPr>
                                <w:rFonts w:hint="eastAsia"/>
                                <w:szCs w:val="21"/>
                              </w:rPr>
                              <w:t>第</w:t>
                            </w:r>
                            <w:r w:rsidRPr="00B40A4B">
                              <w:rPr>
                                <w:rFonts w:hint="eastAsia"/>
                                <w:szCs w:val="21"/>
                              </w:rPr>
                              <w:t>4</w:t>
                            </w:r>
                            <w:r w:rsidRPr="00B40A4B">
                              <w:rPr>
                                <w:rFonts w:hint="eastAsia"/>
                                <w:szCs w:val="21"/>
                              </w:rPr>
                              <w:t>条</w:t>
                            </w:r>
                            <w:r w:rsidRPr="00B40A4B">
                              <w:rPr>
                                <w:rFonts w:hint="eastAsia"/>
                                <w:szCs w:val="21"/>
                              </w:rPr>
                              <w:t xml:space="preserve">　</w:t>
                            </w:r>
                            <w:r w:rsidRPr="00B40A4B">
                              <w:rPr>
                                <w:rFonts w:asciiTheme="minorEastAsia" w:hAnsiTheme="minorEastAsia" w:cs="ＭＳ Ｐゴシック" w:hint="eastAsia"/>
                                <w:color w:val="000000"/>
                                <w:kern w:val="0"/>
                                <w:szCs w:val="21"/>
                              </w:rPr>
                              <w:t>国及び地方公共団体は、前条に定める基本理念にのっとり、有機農業の推進に関する施策を総合的に策定し、及び実施する責務を有する。</w:t>
                            </w:r>
                            <w:bookmarkStart w:id="1" w:name="1000000000000000000000000000000000000000"/>
                            <w:r w:rsidRPr="00B40A4B">
                              <w:rPr>
                                <w:rFonts w:asciiTheme="minorEastAsia" w:hAnsiTheme="minorEastAsia" w:cs="ＭＳ Ｐゴシック" w:hint="eastAsia"/>
                                <w:color w:val="000000"/>
                                <w:kern w:val="0"/>
                                <w:szCs w:val="21"/>
                              </w:rPr>
                              <w:t>第2項として、</w:t>
                            </w:r>
                            <w:bookmarkEnd w:id="1"/>
                            <w:r w:rsidRPr="00B40A4B">
                              <w:rPr>
                                <w:rFonts w:asciiTheme="minorEastAsia" w:hAnsiTheme="minorEastAsia" w:cs="ＭＳ Ｐゴシック" w:hint="eastAsia"/>
                                <w:color w:val="000000"/>
                                <w:kern w:val="0"/>
                                <w:szCs w:val="21"/>
                              </w:rPr>
                              <w:t>国及び地方公共団体は、農業者その他の関係者及び消費者の協力を得つつ有機農業を推進するものとする。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0;margin-top:.45pt;width:658pt;height:61.9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">
                <v:textbox style="mso-fit-shape-to-text:t">
                  <w:txbxContent>
                    <w:p w:rsidR="00A520CF" w:rsidRDefault="00A520CF" w:rsidP="00A520CF">
                      <w:pPr>
                        <w:rPr>
                          <w:sz w:val="24"/>
                          <w:szCs w:val="24"/>
                        </w:rPr>
                      </w:pPr>
                      <w:r>
                        <w:rPr>
                          <w:rFonts w:hint="eastAsia"/>
                          <w:sz w:val="24"/>
                          <w:szCs w:val="24"/>
                        </w:rPr>
                        <w:t>＜有機</w:t>
                      </w:r>
                      <w:r w:rsidRPr="00F35BD8">
                        <w:rPr>
                          <w:rFonts w:hint="eastAsia"/>
                          <w:sz w:val="24"/>
                          <w:szCs w:val="24"/>
                        </w:rPr>
                        <w:t>農業の推進に関する法律（平成</w:t>
                      </w:r>
                      <w:r w:rsidRPr="00F35BD8">
                        <w:rPr>
                          <w:rFonts w:hint="eastAsia"/>
                          <w:sz w:val="24"/>
                          <w:szCs w:val="24"/>
                        </w:rPr>
                        <w:t>18</w:t>
                      </w:r>
                      <w:r w:rsidRPr="00F35BD8">
                        <w:rPr>
                          <w:rFonts w:hint="eastAsia"/>
                          <w:sz w:val="24"/>
                          <w:szCs w:val="24"/>
                        </w:rPr>
                        <w:t>年）</w:t>
                      </w:r>
                      <w:r>
                        <w:rPr>
                          <w:rFonts w:hint="eastAsia"/>
                          <w:sz w:val="24"/>
                          <w:szCs w:val="24"/>
                        </w:rPr>
                        <w:t>＞</w:t>
                      </w:r>
                    </w:p>
                    <w:p w:rsidR="00A520CF" w:rsidRPr="00B40A4B" w:rsidRDefault="00A520CF" w:rsidP="00A520CF">
                      <w:pPr>
                        <w:widowControl/>
                        <w:spacing w:line="360" w:lineRule="atLeast"/>
                        <w:jc w:val="left"/>
                        <w:rPr>
                          <w:rFonts w:asciiTheme="minorEastAsia" w:hAnsiTheme="minorEastAsia" w:cs="ＭＳ Ｐゴシック"/>
                          <w:color w:val="000000"/>
                          <w:kern w:val="0"/>
                          <w:szCs w:val="21"/>
                        </w:rPr>
                      </w:pPr>
                      <w:r w:rsidRPr="00B40A4B">
                        <w:rPr>
                          <w:rFonts w:asciiTheme="minorEastAsia" w:hAnsiTheme="minorEastAsia" w:cs="ＭＳ Ｐゴシック" w:hint="eastAsia"/>
                          <w:color w:val="000000"/>
                          <w:kern w:val="0"/>
                          <w:szCs w:val="21"/>
                        </w:rPr>
                        <w:t>（定義）</w:t>
                      </w:r>
                    </w:p>
                    <w:p w:rsidR="00A520CF" w:rsidRPr="00B40A4B" w:rsidRDefault="00A520CF" w:rsidP="00A520CF">
                      <w:pPr>
                        <w:widowControl/>
                        <w:spacing w:line="360" w:lineRule="atLeast"/>
                        <w:ind w:left="211" w:hangingChars="100" w:hanging="211"/>
                        <w:jc w:val="left"/>
                        <w:rPr>
                          <w:rFonts w:asciiTheme="minorEastAsia" w:hAnsiTheme="minorEastAsia" w:cs="ＭＳ Ｐゴシック"/>
                          <w:color w:val="000000"/>
                          <w:kern w:val="0"/>
                          <w:szCs w:val="21"/>
                        </w:rPr>
                      </w:pPr>
                      <w:r w:rsidRPr="00A520CF">
                        <w:rPr>
                          <w:rFonts w:asciiTheme="minorEastAsia" w:hAnsiTheme="minorEastAsia" w:cs="ＭＳ Ｐゴシック" w:hint="eastAsia"/>
                          <w:b/>
                          <w:bCs/>
                          <w:color w:val="000000"/>
                          <w:kern w:val="0"/>
                          <w:szCs w:val="21"/>
                        </w:rPr>
                        <w:t>第</w:t>
                      </w:r>
                      <w:r w:rsidRPr="00B40A4B">
                        <w:rPr>
                          <w:rFonts w:asciiTheme="minorEastAsia" w:hAnsiTheme="minorEastAsia" w:cs="ＭＳ Ｐゴシック" w:hint="eastAsia"/>
                          <w:b/>
                          <w:bCs/>
                          <w:color w:val="000000"/>
                          <w:kern w:val="0"/>
                          <w:szCs w:val="21"/>
                        </w:rPr>
                        <w:t>２</w:t>
                      </w:r>
                      <w:r w:rsidRPr="00A520CF">
                        <w:rPr>
                          <w:rFonts w:asciiTheme="minorEastAsia" w:hAnsiTheme="minorEastAsia" w:cs="ＭＳ Ｐゴシック" w:hint="eastAsia"/>
                          <w:b/>
                          <w:bCs/>
                          <w:color w:val="000000"/>
                          <w:kern w:val="0"/>
                          <w:szCs w:val="21"/>
                        </w:rPr>
                        <w:t>条</w:t>
                      </w:r>
                      <w:r w:rsidRPr="00B40A4B">
                        <w:rPr>
                          <w:rFonts w:asciiTheme="minorEastAsia" w:hAnsiTheme="minorEastAsia" w:cs="ＭＳ Ｐゴシック" w:hint="eastAsia"/>
                          <w:color w:val="000000"/>
                          <w:kern w:val="0"/>
                          <w:szCs w:val="21"/>
                        </w:rPr>
                        <w:t> </w:t>
                      </w:r>
                      <w:r w:rsidRPr="00A520CF">
                        <w:rPr>
                          <w:rFonts w:asciiTheme="minorEastAsia" w:hAnsiTheme="minorEastAsia" w:cs="ＭＳ Ｐゴシック" w:hint="eastAsia"/>
                          <w:color w:val="000000"/>
                          <w:kern w:val="0"/>
                          <w:szCs w:val="21"/>
                        </w:rPr>
                        <w:t xml:space="preserve">　この法律において「有機農業」とは、化学的に合成された肥料及び農薬を使用しないこと並びに遺伝子組換え技術を利用しないことを基本として、農業生産に由来する環境への負荷をできる限り低減した農業生産の方法を用いて行われる農業をいう。</w:t>
                      </w:r>
                    </w:p>
                    <w:p w:rsidR="00A520CF" w:rsidRPr="00B40A4B" w:rsidRDefault="00A520CF" w:rsidP="00A520CF">
                      <w:pPr>
                        <w:rPr>
                          <w:rFonts w:asciiTheme="minorEastAsia" w:hAnsiTheme="minorEastAsia" w:cs="ＭＳ Ｐゴシック"/>
                          <w:color w:val="000000"/>
                          <w:kern w:val="0"/>
                          <w:szCs w:val="21"/>
                        </w:rPr>
                      </w:pPr>
                      <w:r w:rsidRPr="00B40A4B">
                        <w:rPr>
                          <w:rFonts w:asciiTheme="minorEastAsia" w:hAnsiTheme="minorEastAsia" w:cs="ＭＳ Ｐゴシック" w:hint="eastAsia"/>
                          <w:color w:val="000000"/>
                          <w:kern w:val="0"/>
                          <w:szCs w:val="21"/>
                        </w:rPr>
                        <w:t>（国及び地方公共団体の責務）</w:t>
                      </w:r>
                    </w:p>
                    <w:p w:rsidR="00A520CF" w:rsidRPr="00B40A4B" w:rsidRDefault="00A520CF">
                      <w:pPr>
                        <w:rPr>
                          <w:rFonts w:asciiTheme="minorEastAsia" w:hAnsiTheme="minorEastAsia" w:cs="ＭＳ Ｐゴシック" w:hint="eastAsia"/>
                          <w:color w:val="000000"/>
                          <w:kern w:val="0"/>
                          <w:szCs w:val="21"/>
                        </w:rPr>
                      </w:pPr>
                      <w:r w:rsidRPr="00B40A4B">
                        <w:rPr>
                          <w:rFonts w:hint="eastAsia"/>
                          <w:szCs w:val="21"/>
                        </w:rPr>
                        <w:t>第</w:t>
                      </w:r>
                      <w:r w:rsidRPr="00B40A4B">
                        <w:rPr>
                          <w:rFonts w:hint="eastAsia"/>
                          <w:szCs w:val="21"/>
                        </w:rPr>
                        <w:t>4</w:t>
                      </w:r>
                      <w:r w:rsidRPr="00B40A4B">
                        <w:rPr>
                          <w:rFonts w:hint="eastAsia"/>
                          <w:szCs w:val="21"/>
                        </w:rPr>
                        <w:t>条</w:t>
                      </w:r>
                      <w:r w:rsidRPr="00B40A4B">
                        <w:rPr>
                          <w:rFonts w:hint="eastAsia"/>
                          <w:szCs w:val="21"/>
                        </w:rPr>
                        <w:t xml:space="preserve">　</w:t>
                      </w:r>
                      <w:r w:rsidRPr="00B40A4B">
                        <w:rPr>
                          <w:rFonts w:asciiTheme="minorEastAsia" w:hAnsiTheme="minorEastAsia" w:cs="ＭＳ Ｐゴシック" w:hint="eastAsia"/>
                          <w:color w:val="000000"/>
                          <w:kern w:val="0"/>
                          <w:szCs w:val="21"/>
                        </w:rPr>
                        <w:t>国及び地方公共団体は、前条に定める基本理念にのっとり、有機農業の推進に関する施策を総合的に策定し、及び実施する責務を有する。</w:t>
                      </w:r>
                      <w:bookmarkStart w:id="2" w:name="1000000000000000000000000000000000000000"/>
                      <w:r w:rsidRPr="00B40A4B">
                        <w:rPr>
                          <w:rFonts w:asciiTheme="minorEastAsia" w:hAnsiTheme="minorEastAsia" w:cs="ＭＳ Ｐゴシック" w:hint="eastAsia"/>
                          <w:color w:val="000000"/>
                          <w:kern w:val="0"/>
                          <w:szCs w:val="21"/>
                        </w:rPr>
                        <w:t>第2項として、</w:t>
                      </w:r>
                      <w:bookmarkEnd w:id="2"/>
                      <w:r w:rsidRPr="00B40A4B">
                        <w:rPr>
                          <w:rFonts w:asciiTheme="minorEastAsia" w:hAnsiTheme="minorEastAsia" w:cs="ＭＳ Ｐゴシック" w:hint="eastAsia"/>
                          <w:color w:val="000000"/>
                          <w:kern w:val="0"/>
                          <w:szCs w:val="21"/>
                        </w:rPr>
                        <w:t>国及び地方公共団体は、農業者その他の関係者及び消費者の協力を得つつ有機農業を推進するものとする。</w:t>
                      </w:r>
                    </w:p>
                  </w:txbxContent>
                </v:textbox>
                <w10:wrap type="square" anchorx="margin"/>
              </v:shape>
            </w:pict>
          </mc:Fallback>
        </mc:AlternateContent>
      </w:r>
    </w:p>
    <w:p w:rsidR="00B248DE" w:rsidRDefault="00B248DE" w:rsidP="00816F36">
      <w:pPr>
        <w:rPr>
          <w:sz w:val="24"/>
          <w:szCs w:val="24"/>
        </w:rPr>
      </w:pPr>
      <w:r>
        <w:rPr>
          <w:rFonts w:hint="eastAsia"/>
          <w:sz w:val="24"/>
          <w:szCs w:val="24"/>
        </w:rPr>
        <w:t>＜</w:t>
      </w:r>
      <w:r w:rsidR="00C709AA" w:rsidRPr="00B248DE">
        <w:rPr>
          <w:sz w:val="24"/>
          <w:szCs w:val="24"/>
        </w:rPr>
        <w:t>有機農業の推進に関する基本的な方針</w:t>
      </w:r>
      <w:r w:rsidR="00C709AA" w:rsidRPr="00B248DE">
        <w:rPr>
          <w:rFonts w:hint="eastAsia"/>
          <w:sz w:val="24"/>
          <w:szCs w:val="24"/>
        </w:rPr>
        <w:t>（</w:t>
      </w:r>
      <w:r w:rsidR="00C709AA" w:rsidRPr="00B248DE">
        <w:rPr>
          <w:sz w:val="24"/>
          <w:szCs w:val="24"/>
        </w:rPr>
        <w:t>平成</w:t>
      </w:r>
      <w:r w:rsidR="00C709AA" w:rsidRPr="00B248DE">
        <w:rPr>
          <w:sz w:val="24"/>
          <w:szCs w:val="24"/>
        </w:rPr>
        <w:t>26</w:t>
      </w:r>
      <w:r w:rsidR="00C709AA" w:rsidRPr="00B248DE">
        <w:rPr>
          <w:sz w:val="24"/>
          <w:szCs w:val="24"/>
        </w:rPr>
        <w:t>年４月</w:t>
      </w:r>
      <w:r w:rsidR="00C709AA" w:rsidRPr="00B248DE">
        <w:rPr>
          <w:sz w:val="24"/>
          <w:szCs w:val="24"/>
        </w:rPr>
        <w:t>25</w:t>
      </w:r>
      <w:r w:rsidR="00C709AA" w:rsidRPr="00B248DE">
        <w:rPr>
          <w:sz w:val="24"/>
          <w:szCs w:val="24"/>
        </w:rPr>
        <w:t>日</w:t>
      </w:r>
      <w:r w:rsidR="00A520CF">
        <w:rPr>
          <w:rFonts w:hint="eastAsia"/>
          <w:sz w:val="24"/>
          <w:szCs w:val="24"/>
        </w:rPr>
        <w:t xml:space="preserve">　農林水産大臣</w:t>
      </w:r>
      <w:r w:rsidR="00C709AA" w:rsidRPr="00B248DE">
        <w:rPr>
          <w:rFonts w:hint="eastAsia"/>
          <w:sz w:val="24"/>
          <w:szCs w:val="24"/>
        </w:rPr>
        <w:t>）</w:t>
      </w:r>
      <w:r>
        <w:rPr>
          <w:rFonts w:hint="eastAsia"/>
          <w:sz w:val="24"/>
          <w:szCs w:val="24"/>
        </w:rPr>
        <w:t>＞</w:t>
      </w:r>
    </w:p>
    <w:p w:rsidR="00C709AA" w:rsidRPr="00B248DE" w:rsidRDefault="00C709AA" w:rsidP="00816F36">
      <w:pPr>
        <w:rPr>
          <w:sz w:val="24"/>
          <w:szCs w:val="24"/>
        </w:rPr>
      </w:pPr>
      <w:r w:rsidRPr="00B248DE">
        <w:rPr>
          <w:sz w:val="24"/>
          <w:szCs w:val="24"/>
        </w:rPr>
        <w:t>１</w:t>
      </w:r>
      <w:r w:rsidRPr="00B248DE">
        <w:rPr>
          <w:sz w:val="24"/>
          <w:szCs w:val="24"/>
        </w:rPr>
        <w:t xml:space="preserve"> </w:t>
      </w:r>
      <w:r w:rsidRPr="00B248DE">
        <w:rPr>
          <w:sz w:val="24"/>
          <w:szCs w:val="24"/>
        </w:rPr>
        <w:t>農業者が有機農業に容易に従事することができるようにするための取組の推進</w:t>
      </w:r>
    </w:p>
    <w:p w:rsidR="00C709AA" w:rsidRPr="00B248DE" w:rsidRDefault="00C709AA" w:rsidP="00C709AA">
      <w:pPr>
        <w:ind w:firstLineChars="100" w:firstLine="240"/>
        <w:rPr>
          <w:sz w:val="24"/>
          <w:szCs w:val="24"/>
        </w:rPr>
      </w:pPr>
      <w:r w:rsidRPr="00B248DE">
        <w:rPr>
          <w:sz w:val="24"/>
          <w:szCs w:val="24"/>
        </w:rPr>
        <w:t xml:space="preserve"> </w:t>
      </w:r>
      <w:r w:rsidRPr="00B248DE">
        <w:rPr>
          <w:sz w:val="24"/>
          <w:szCs w:val="24"/>
        </w:rPr>
        <w:t>有機農業は、多くの場合、病虫害の発生等に加え、労働時間や生産コスト</w:t>
      </w:r>
      <w:r w:rsidRPr="00B248DE">
        <w:rPr>
          <w:sz w:val="24"/>
          <w:szCs w:val="24"/>
        </w:rPr>
        <w:t xml:space="preserve"> </w:t>
      </w:r>
      <w:r w:rsidRPr="00B248DE">
        <w:rPr>
          <w:sz w:val="24"/>
          <w:szCs w:val="24"/>
        </w:rPr>
        <w:t>の大幅な増加を伴うことから、農業者が容易にこれに従事することができる</w:t>
      </w:r>
      <w:r w:rsidRPr="00B248DE">
        <w:rPr>
          <w:sz w:val="24"/>
          <w:szCs w:val="24"/>
        </w:rPr>
        <w:t xml:space="preserve"> </w:t>
      </w:r>
      <w:r w:rsidRPr="00B248DE">
        <w:rPr>
          <w:sz w:val="24"/>
          <w:szCs w:val="24"/>
        </w:rPr>
        <w:t>ようにすることが重要である。このため、</w:t>
      </w:r>
      <w:r w:rsidR="00B248DE">
        <w:rPr>
          <w:rFonts w:hint="eastAsia"/>
          <w:sz w:val="24"/>
          <w:szCs w:val="24"/>
        </w:rPr>
        <w:t>・・（中略）・・</w:t>
      </w:r>
      <w:r w:rsidRPr="00B248DE">
        <w:rPr>
          <w:sz w:val="24"/>
          <w:szCs w:val="24"/>
        </w:rPr>
        <w:t>有機農業の取組を対象とする各種支援施策を充実し、その積極的な活用を図ることが必要である。また、先進的な有機農業者による就農相談や研修受入の拡大、新規就農者の経営計画の作成への支援が必要である。</w:t>
      </w:r>
      <w:r w:rsidRPr="00B248DE">
        <w:rPr>
          <w:sz w:val="24"/>
          <w:szCs w:val="24"/>
        </w:rPr>
        <w:t xml:space="preserve"> </w:t>
      </w:r>
    </w:p>
    <w:p w:rsidR="00C709AA" w:rsidRPr="00B248DE" w:rsidRDefault="00C709AA" w:rsidP="00B248DE">
      <w:pPr>
        <w:ind w:left="240" w:hangingChars="100" w:hanging="240"/>
        <w:rPr>
          <w:sz w:val="24"/>
          <w:szCs w:val="24"/>
        </w:rPr>
      </w:pPr>
      <w:r w:rsidRPr="00B248DE">
        <w:rPr>
          <w:sz w:val="24"/>
          <w:szCs w:val="24"/>
        </w:rPr>
        <w:t>２</w:t>
      </w:r>
      <w:r w:rsidRPr="00B248DE">
        <w:rPr>
          <w:sz w:val="24"/>
          <w:szCs w:val="24"/>
        </w:rPr>
        <w:t xml:space="preserve"> </w:t>
      </w:r>
      <w:r w:rsidRPr="00B248DE">
        <w:rPr>
          <w:sz w:val="24"/>
          <w:szCs w:val="24"/>
        </w:rPr>
        <w:t>農業者その他の関係者が有機農業により生産される農産物の生産、流通又は販売に積極的に取り組むことができるよう</w:t>
      </w:r>
      <w:r w:rsidR="00B248DE">
        <w:rPr>
          <w:sz w:val="24"/>
          <w:szCs w:val="24"/>
        </w:rPr>
        <w:br/>
      </w:r>
      <w:r w:rsidRPr="00B248DE">
        <w:rPr>
          <w:sz w:val="24"/>
          <w:szCs w:val="24"/>
        </w:rPr>
        <w:t>にするための取組の推進</w:t>
      </w:r>
    </w:p>
    <w:p w:rsidR="00C709AA" w:rsidRPr="00B248DE" w:rsidRDefault="00C709AA" w:rsidP="00C709AA">
      <w:pPr>
        <w:ind w:firstLineChars="100" w:firstLine="240"/>
        <w:rPr>
          <w:sz w:val="24"/>
          <w:szCs w:val="24"/>
        </w:rPr>
      </w:pPr>
      <w:r w:rsidRPr="00B248DE">
        <w:rPr>
          <w:sz w:val="24"/>
          <w:szCs w:val="24"/>
        </w:rPr>
        <w:t xml:space="preserve"> </w:t>
      </w:r>
      <w:r w:rsidRPr="00B248DE">
        <w:rPr>
          <w:sz w:val="24"/>
          <w:szCs w:val="24"/>
        </w:rPr>
        <w:t>新たに有機農業に取り組もうとする者が潜在的に相当数見込まれるとともに、有機農業により生産される農産物に対する需要の増加も見込まれることから、有機農業により生産される農産物の生産、流通、販売又は利用の確保・拡大を図っていくことが重要である。</w:t>
      </w:r>
      <w:r w:rsidR="00B248DE">
        <w:rPr>
          <w:rFonts w:hint="eastAsia"/>
          <w:sz w:val="24"/>
          <w:szCs w:val="24"/>
        </w:rPr>
        <w:t>（後略）</w:t>
      </w:r>
      <w:r w:rsidRPr="00B248DE">
        <w:rPr>
          <w:sz w:val="24"/>
          <w:szCs w:val="24"/>
        </w:rPr>
        <w:t xml:space="preserve"> </w:t>
      </w:r>
    </w:p>
    <w:p w:rsidR="00C709AA" w:rsidRPr="00B248DE" w:rsidRDefault="00C709AA" w:rsidP="00816F36">
      <w:pPr>
        <w:rPr>
          <w:sz w:val="24"/>
          <w:szCs w:val="24"/>
        </w:rPr>
      </w:pPr>
      <w:r w:rsidRPr="00B248DE">
        <w:rPr>
          <w:sz w:val="24"/>
          <w:szCs w:val="24"/>
        </w:rPr>
        <w:t>３</w:t>
      </w:r>
      <w:r w:rsidRPr="00B248DE">
        <w:rPr>
          <w:sz w:val="24"/>
          <w:szCs w:val="24"/>
        </w:rPr>
        <w:t xml:space="preserve"> </w:t>
      </w:r>
      <w:r w:rsidRPr="00B248DE">
        <w:rPr>
          <w:sz w:val="24"/>
          <w:szCs w:val="24"/>
        </w:rPr>
        <w:t>消費者が容易に有機農業により生産される農産物を入手できるようにするための取組の推進</w:t>
      </w:r>
    </w:p>
    <w:p w:rsidR="00C709AA" w:rsidRPr="00B248DE" w:rsidRDefault="00C709AA" w:rsidP="00B248DE">
      <w:pPr>
        <w:ind w:firstLineChars="100" w:firstLine="240"/>
        <w:rPr>
          <w:sz w:val="24"/>
          <w:szCs w:val="24"/>
        </w:rPr>
      </w:pPr>
      <w:r w:rsidRPr="00B248DE">
        <w:rPr>
          <w:sz w:val="24"/>
          <w:szCs w:val="24"/>
        </w:rPr>
        <w:t>消費者の需要を踏まえ、有機農業により生産される農産物の生産量・流通量を増加させ、当該農産物を消費者が容易に入手できるように多様な販売機会を設けることが重要である。このため、有機農業により生産される農産物の生産の拡大に努</w:t>
      </w:r>
      <w:r w:rsidRPr="00B248DE">
        <w:rPr>
          <w:sz w:val="24"/>
          <w:szCs w:val="24"/>
        </w:rPr>
        <w:lastRenderedPageBreak/>
        <w:t>めるとともに、有機農業者、流通業者、販売業者、実需者及び消費者の間で、当該農産物の生産、流通、販売又は消費に関する情報の受発信を支援することが必要である。</w:t>
      </w:r>
      <w:r w:rsidR="00B248DE">
        <w:rPr>
          <w:rFonts w:hint="eastAsia"/>
          <w:sz w:val="24"/>
          <w:szCs w:val="24"/>
        </w:rPr>
        <w:t>（後略）</w:t>
      </w:r>
    </w:p>
    <w:p w:rsidR="00C709AA" w:rsidRPr="00B248DE" w:rsidRDefault="00C709AA" w:rsidP="00816F36">
      <w:pPr>
        <w:rPr>
          <w:sz w:val="24"/>
          <w:szCs w:val="24"/>
        </w:rPr>
      </w:pPr>
      <w:r w:rsidRPr="00B248DE">
        <w:rPr>
          <w:sz w:val="24"/>
          <w:szCs w:val="24"/>
        </w:rPr>
        <w:t>４</w:t>
      </w:r>
      <w:r w:rsidRPr="00B248DE">
        <w:rPr>
          <w:sz w:val="24"/>
          <w:szCs w:val="24"/>
        </w:rPr>
        <w:t xml:space="preserve"> </w:t>
      </w:r>
      <w:r w:rsidRPr="00B248DE">
        <w:rPr>
          <w:sz w:val="24"/>
          <w:szCs w:val="24"/>
        </w:rPr>
        <w:t>有機農業者その他の関係者と消費者との連携の促進</w:t>
      </w:r>
    </w:p>
    <w:p w:rsidR="00C709AA" w:rsidRPr="00B248DE" w:rsidRDefault="00C709AA" w:rsidP="00816F36">
      <w:pPr>
        <w:rPr>
          <w:sz w:val="24"/>
          <w:szCs w:val="24"/>
        </w:rPr>
      </w:pPr>
      <w:r w:rsidRPr="00B248DE">
        <w:rPr>
          <w:sz w:val="24"/>
          <w:szCs w:val="24"/>
        </w:rPr>
        <w:t xml:space="preserve"> </w:t>
      </w:r>
      <w:r w:rsidRPr="00B248DE">
        <w:rPr>
          <w:sz w:val="24"/>
          <w:szCs w:val="24"/>
        </w:rPr>
        <w:t>有機農業の推進に当たっては、有機農業に対する消費者の理解の増進及び信頼の確保が重要であることから、食育、地産地消、産消提携</w:t>
      </w:r>
      <w:r w:rsidR="00B248DE">
        <w:rPr>
          <w:rFonts w:hint="eastAsia"/>
          <w:sz w:val="24"/>
          <w:szCs w:val="24"/>
        </w:rPr>
        <w:t>、・・（中略）・・</w:t>
      </w:r>
      <w:r w:rsidRPr="00B248DE">
        <w:rPr>
          <w:sz w:val="24"/>
          <w:szCs w:val="24"/>
        </w:rPr>
        <w:t>農業体験学習又は都市農村交流等の取組を通じて、消費者と有機農業者その他の関係者との交流・連携が促進されるよう取り計らうことが必要である。</w:t>
      </w:r>
      <w:r w:rsidRPr="00B248DE">
        <w:rPr>
          <w:sz w:val="24"/>
          <w:szCs w:val="24"/>
        </w:rPr>
        <w:t xml:space="preserve"> </w:t>
      </w:r>
    </w:p>
    <w:p w:rsidR="00C709AA" w:rsidRPr="00B248DE" w:rsidRDefault="00C709AA" w:rsidP="00816F36">
      <w:pPr>
        <w:rPr>
          <w:sz w:val="24"/>
          <w:szCs w:val="24"/>
        </w:rPr>
      </w:pPr>
      <w:r w:rsidRPr="00B248DE">
        <w:rPr>
          <w:sz w:val="24"/>
          <w:szCs w:val="24"/>
        </w:rPr>
        <w:t>５</w:t>
      </w:r>
      <w:r w:rsidRPr="00B248DE">
        <w:rPr>
          <w:sz w:val="24"/>
          <w:szCs w:val="24"/>
        </w:rPr>
        <w:t xml:space="preserve"> </w:t>
      </w:r>
      <w:r w:rsidRPr="00B248DE">
        <w:rPr>
          <w:sz w:val="24"/>
          <w:szCs w:val="24"/>
        </w:rPr>
        <w:t>農業者その他の関係者の自主性の尊重</w:t>
      </w:r>
    </w:p>
    <w:p w:rsidR="00C709AA" w:rsidRPr="00B248DE" w:rsidRDefault="00C709AA" w:rsidP="00816F36">
      <w:pPr>
        <w:rPr>
          <w:sz w:val="24"/>
          <w:szCs w:val="24"/>
        </w:rPr>
      </w:pPr>
      <w:r w:rsidRPr="00B248DE">
        <w:rPr>
          <w:sz w:val="24"/>
          <w:szCs w:val="24"/>
        </w:rPr>
        <w:t xml:space="preserve"> </w:t>
      </w:r>
      <w:r w:rsidR="00B248DE">
        <w:rPr>
          <w:rFonts w:hint="eastAsia"/>
          <w:sz w:val="24"/>
          <w:szCs w:val="24"/>
        </w:rPr>
        <w:t>（前略）</w:t>
      </w:r>
      <w:r w:rsidRPr="00B248DE">
        <w:rPr>
          <w:sz w:val="24"/>
          <w:szCs w:val="24"/>
        </w:rPr>
        <w:t>有機農業に関する基本的な技術の体系化は進んでいるものの、地域に固有な条件への適合が不十分であり、有機農業により生産される農産物の生産の取組は未だ少ない状況にある。こうした状況にかんがみ、有機農業の推進に当たって、地域の実情や農業者その他の関係者の意向への配慮がないままに、これらの者に対し、有機農業により生産される農産物の生産、流通又は販売に係る各種取組が画一的に推進されることのないよう留意する必要がある。</w:t>
      </w:r>
    </w:p>
    <w:p w:rsidR="00C709AA" w:rsidRDefault="00C709AA" w:rsidP="00816F36">
      <w:pPr>
        <w:rPr>
          <w:rFonts w:ascii="Arial" w:hAnsi="Arial" w:cs="Arial" w:hint="eastAsia"/>
          <w:bCs/>
          <w:color w:val="222222"/>
          <w:sz w:val="24"/>
          <w:szCs w:val="24"/>
          <w:shd w:val="clear" w:color="auto" w:fill="FFFFFF"/>
        </w:rPr>
      </w:pPr>
    </w:p>
    <w:p w:rsidR="00AF1500" w:rsidRPr="001F2691" w:rsidRDefault="00B248DE" w:rsidP="00AA1C95">
      <w:pPr>
        <w:rPr>
          <w:rFonts w:hint="eastAsia"/>
          <w:sz w:val="24"/>
          <w:szCs w:val="24"/>
        </w:rPr>
      </w:pPr>
      <w:r>
        <w:rPr>
          <w:rFonts w:hint="eastAsia"/>
          <w:sz w:val="24"/>
          <w:szCs w:val="24"/>
        </w:rPr>
        <w:t>＜農薬の話＞</w:t>
      </w:r>
    </w:p>
    <w:p w:rsidR="00AF1500" w:rsidRPr="00ED7F53" w:rsidRDefault="00AF1500" w:rsidP="00AA1C95">
      <w:pPr>
        <w:rPr>
          <w:rFonts w:ascii="HG丸ｺﾞｼｯｸM-PRO" w:eastAsia="HG丸ｺﾞｼｯｸM-PRO" w:hAnsi="メイリオ" w:cs="ＭＳ Ｐゴシック" w:hint="eastAsia"/>
          <w:bCs/>
          <w:color w:val="FFFFFF" w:themeColor="background1"/>
          <w:spacing w:val="7"/>
          <w:kern w:val="0"/>
          <w:sz w:val="24"/>
          <w:szCs w:val="24"/>
          <w:u w:val="single"/>
        </w:rPr>
      </w:pPr>
      <w:r w:rsidRPr="00ED7F53">
        <w:rPr>
          <w:rFonts w:hint="eastAsia"/>
          <w:sz w:val="24"/>
          <w:szCs w:val="24"/>
          <w:u w:val="single"/>
        </w:rPr>
        <w:t>ヨーロッパでは使用禁止。日本では</w:t>
      </w:r>
    </w:p>
    <w:p w:rsidR="00AF1500" w:rsidRPr="001F2691" w:rsidRDefault="00AF1500" w:rsidP="00C350E0">
      <w:pPr>
        <w:rPr>
          <w:rFonts w:hint="eastAsia"/>
          <w:sz w:val="24"/>
          <w:szCs w:val="24"/>
        </w:rPr>
      </w:pPr>
      <w:r w:rsidRPr="001F2691">
        <w:rPr>
          <w:rFonts w:hint="eastAsia"/>
          <w:sz w:val="24"/>
          <w:szCs w:val="24"/>
        </w:rPr>
        <w:t xml:space="preserve">　ハチに影響をあたえるネオニコチノイド系農薬。日本では禁止どころか、逆に規制緩和が進んでい</w:t>
      </w:r>
      <w:r w:rsidR="00B248DE">
        <w:rPr>
          <w:rFonts w:hint="eastAsia"/>
          <w:sz w:val="24"/>
          <w:szCs w:val="24"/>
        </w:rPr>
        <w:t>ます</w:t>
      </w:r>
      <w:r w:rsidRPr="001F2691">
        <w:rPr>
          <w:rFonts w:hint="eastAsia"/>
          <w:sz w:val="24"/>
          <w:szCs w:val="24"/>
        </w:rPr>
        <w:t>。厚生労働省は昨年</w:t>
      </w:r>
      <w:r w:rsidRPr="001F2691">
        <w:rPr>
          <w:rFonts w:hint="eastAsia"/>
          <w:sz w:val="24"/>
          <w:szCs w:val="24"/>
        </w:rPr>
        <w:t>10</w:t>
      </w:r>
      <w:r w:rsidRPr="001F2691">
        <w:rPr>
          <w:rFonts w:hint="eastAsia"/>
          <w:sz w:val="24"/>
          <w:szCs w:val="24"/>
        </w:rPr>
        <w:t>月、ホウレンソウ、ハクサイ、カブなど約</w:t>
      </w:r>
      <w:r w:rsidRPr="001F2691">
        <w:rPr>
          <w:rFonts w:hint="eastAsia"/>
          <w:sz w:val="24"/>
          <w:szCs w:val="24"/>
        </w:rPr>
        <w:t>40</w:t>
      </w:r>
      <w:r w:rsidRPr="001F2691">
        <w:rPr>
          <w:rFonts w:hint="eastAsia"/>
          <w:sz w:val="24"/>
          <w:szCs w:val="24"/>
        </w:rPr>
        <w:t>種類の食品に含まれるネオニコチノイド系農薬クロチアニジンの残留農薬基準値を最大</w:t>
      </w:r>
      <w:r w:rsidRPr="001F2691">
        <w:rPr>
          <w:rFonts w:hint="eastAsia"/>
          <w:sz w:val="24"/>
          <w:szCs w:val="24"/>
        </w:rPr>
        <w:t>2000</w:t>
      </w:r>
      <w:r w:rsidRPr="001F2691">
        <w:rPr>
          <w:rFonts w:hint="eastAsia"/>
          <w:sz w:val="24"/>
          <w:szCs w:val="24"/>
        </w:rPr>
        <w:t>倍と大幅に緩和する方針を示しました。その後のパブリックコメントでは、異例の</w:t>
      </w:r>
      <w:r w:rsidRPr="001F2691">
        <w:rPr>
          <w:rFonts w:hint="eastAsia"/>
          <w:sz w:val="24"/>
          <w:szCs w:val="24"/>
        </w:rPr>
        <w:t>1000</w:t>
      </w:r>
      <w:r w:rsidRPr="001F2691">
        <w:rPr>
          <w:rFonts w:hint="eastAsia"/>
          <w:sz w:val="24"/>
          <w:szCs w:val="24"/>
        </w:rPr>
        <w:t>件を超える意見が集まり、消費者の意識の高まりがうかがえます。</w:t>
      </w:r>
    </w:p>
    <w:p w:rsidR="00B248DE" w:rsidRDefault="00B248DE" w:rsidP="00B248DE">
      <w:pPr>
        <w:rPr>
          <w:b/>
          <w:sz w:val="24"/>
          <w:szCs w:val="24"/>
        </w:rPr>
      </w:pPr>
    </w:p>
    <w:p w:rsidR="00A520CF" w:rsidRDefault="00A520CF" w:rsidP="00A520CF">
      <w:pPr>
        <w:rPr>
          <w:sz w:val="24"/>
          <w:szCs w:val="24"/>
        </w:rPr>
      </w:pPr>
      <w:r w:rsidRPr="00A520CF">
        <w:rPr>
          <w:rFonts w:asciiTheme="minorEastAsia" w:hAnsiTheme="minorEastAsia"/>
          <w:noProof/>
          <w:color w:val="1B1B1B"/>
          <w:spacing w:val="4"/>
          <w:sz w:val="24"/>
          <w:szCs w:val="24"/>
        </w:rPr>
        <w:lastRenderedPageBreak/>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56515</wp:posOffset>
                </wp:positionV>
                <wp:extent cx="8426450" cy="3536950"/>
                <wp:effectExtent l="0" t="0" r="12700" b="2540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0" cy="3536950"/>
                        </a:xfrm>
                        <a:prstGeom prst="rect">
                          <a:avLst/>
                        </a:prstGeom>
                        <a:solidFill>
                          <a:srgbClr val="FFFFFF"/>
                        </a:solidFill>
                        <a:ln w="9525">
                          <a:solidFill>
                            <a:srgbClr val="000000"/>
                          </a:solidFill>
                          <a:miter lim="800000"/>
                          <a:headEnd/>
                          <a:tailEnd/>
                        </a:ln>
                      </wps:spPr>
                      <wps:txbx>
                        <w:txbxContent>
                          <w:p w:rsidR="00B40A4B" w:rsidRDefault="00B40A4B" w:rsidP="00B40A4B">
                            <w:pPr>
                              <w:rPr>
                                <w:b/>
                                <w:sz w:val="24"/>
                                <w:szCs w:val="24"/>
                              </w:rPr>
                            </w:pPr>
                            <w:r>
                              <w:rPr>
                                <w:rFonts w:hint="eastAsia"/>
                                <w:b/>
                                <w:sz w:val="24"/>
                                <w:szCs w:val="24"/>
                              </w:rPr>
                              <w:t>都市</w:t>
                            </w:r>
                            <w:r w:rsidRPr="00B248DE">
                              <w:rPr>
                                <w:rFonts w:hint="eastAsia"/>
                                <w:b/>
                                <w:sz w:val="24"/>
                                <w:szCs w:val="24"/>
                              </w:rPr>
                              <w:t>農業振興基本法</w:t>
                            </w:r>
                            <w:r>
                              <w:rPr>
                                <w:rFonts w:hint="eastAsia"/>
                                <w:b/>
                                <w:sz w:val="24"/>
                                <w:szCs w:val="24"/>
                              </w:rPr>
                              <w:t>（平成</w:t>
                            </w:r>
                            <w:r>
                              <w:rPr>
                                <w:rFonts w:hint="eastAsia"/>
                                <w:b/>
                                <w:sz w:val="24"/>
                                <w:szCs w:val="24"/>
                              </w:rPr>
                              <w:t>27</w:t>
                            </w:r>
                            <w:r>
                              <w:rPr>
                                <w:rFonts w:hint="eastAsia"/>
                                <w:b/>
                                <w:sz w:val="24"/>
                                <w:szCs w:val="24"/>
                              </w:rPr>
                              <w:t>年）</w:t>
                            </w:r>
                          </w:p>
                          <w:p w:rsidR="00B40A4B" w:rsidRPr="00B40A4B" w:rsidRDefault="00B40A4B" w:rsidP="00B40A4B">
                            <w:pPr>
                              <w:rPr>
                                <w:rFonts w:hint="eastAsia"/>
                                <w:szCs w:val="21"/>
                              </w:rPr>
                            </w:pPr>
                            <w:r w:rsidRPr="00B40A4B">
                              <w:rPr>
                                <w:rFonts w:hint="eastAsia"/>
                                <w:szCs w:val="21"/>
                              </w:rPr>
                              <w:t>（</w:t>
                            </w:r>
                            <w:r w:rsidRPr="00B40A4B">
                              <w:rPr>
                                <w:szCs w:val="21"/>
                              </w:rPr>
                              <w:t>基本理念）</w:t>
                            </w:r>
                          </w:p>
                          <w:p w:rsidR="00A520CF" w:rsidRDefault="00A520CF" w:rsidP="00A520CF">
                            <w:pPr>
                              <w:ind w:left="210" w:hangingChars="100" w:hanging="210"/>
                            </w:pPr>
                            <w:r>
                              <w:t>第</w:t>
                            </w:r>
                            <w:r>
                              <w:rPr>
                                <w:rFonts w:hint="eastAsia"/>
                              </w:rPr>
                              <w:t>３</w:t>
                            </w:r>
                            <w:r>
                              <w:t>条</w:t>
                            </w:r>
                            <w:r>
                              <w:t xml:space="preserve"> </w:t>
                            </w:r>
                            <w:r>
                              <w:t>都市農業の振興は、都市農業が、これを営む者及びその他の関係者の努力により継続されてきたものであり、その生産活動を通じ、都市住民に</w:t>
                            </w:r>
                            <w:r w:rsidRPr="00A520CF">
                              <w:rPr>
                                <w:u w:val="single"/>
                              </w:rPr>
                              <w:t>地元産の新鮮な農産物を供給する機能のみならず、都市における防災、良好な景観の形成並びに国土及び環境の保全、都市住民が身近に農作業に親しむとともに農業に関して学習することができる場並びに都市農業を営む者と都市住民及び都市住民相互の交流の場の提供、都市住民の農業に対する理解の醸成等農産物の供給の機能以外の多様な機能を果たしている</w:t>
                            </w:r>
                            <w:r>
                              <w:t>ことに鑑み、これらの機能が将来にわたって適切かつ十分に発揮されるとともに、そのことにより都市における農地の有効な活用</w:t>
                            </w:r>
                            <w:r>
                              <w:t xml:space="preserve"> </w:t>
                            </w:r>
                            <w:r>
                              <w:t>及び適正な保全が図られるよう、積極的に行われなければならない。</w:t>
                            </w:r>
                            <w:r>
                              <w:t xml:space="preserve"> </w:t>
                            </w:r>
                          </w:p>
                          <w:p w:rsidR="00A520CF" w:rsidRDefault="00A520CF" w:rsidP="00A520CF">
                            <w:pPr>
                              <w:ind w:left="210" w:hangingChars="100" w:hanging="210"/>
                            </w:pPr>
                            <w:r>
                              <w:t>２</w:t>
                            </w:r>
                            <w:r>
                              <w:t xml:space="preserve"> </w:t>
                            </w:r>
                            <w:r>
                              <w:t>都市農業の振興は、</w:t>
                            </w:r>
                            <w:r w:rsidRPr="00A520CF">
                              <w:rPr>
                                <w:u w:val="single"/>
                              </w:rPr>
                              <w:t>我が国における少子高齢化の進展及び人口の減少等の状況並びに地球温暖化の防止等の課題に対応した都市の在り方という観点を踏まえ</w:t>
                            </w:r>
                            <w:r>
                              <w:t>、</w:t>
                            </w:r>
                            <w:r>
                              <w:t xml:space="preserve"> </w:t>
                            </w:r>
                            <w:r>
                              <w:t>都市農業の有する前項の機能が適切かつ十分に発揮されることが都市の健全な発展に資するとの認識に立って、土地利用に関する計画の下で、都市農業のための利用が継続される土地とそれ以外の土地とが共存する良好な市街地の形成に資するよう行われなければならない。</w:t>
                            </w:r>
                          </w:p>
                          <w:p w:rsidR="00B40A4B" w:rsidRDefault="00B40A4B" w:rsidP="00A520CF">
                            <w:pPr>
                              <w:ind w:left="210" w:hangingChars="100" w:hanging="210"/>
                              <w:rPr>
                                <w:rFonts w:hint="eastAsia"/>
                              </w:rPr>
                            </w:pPr>
                            <w:r>
                              <w:rPr>
                                <w:rFonts w:hint="eastAsia"/>
                              </w:rPr>
                              <w:t>（地方計画</w:t>
                            </w:r>
                            <w:r>
                              <w:t>）</w:t>
                            </w:r>
                          </w:p>
                          <w:p w:rsidR="00A520CF" w:rsidRPr="00A520CF" w:rsidRDefault="00A520CF" w:rsidP="00A520CF">
                            <w:pPr>
                              <w:ind w:left="210" w:hangingChars="100" w:hanging="210"/>
                              <w:rPr>
                                <w:rFonts w:hint="eastAsia"/>
                              </w:rPr>
                            </w:pPr>
                            <w:r>
                              <w:t>第</w:t>
                            </w:r>
                            <w:r>
                              <w:rPr>
                                <w:rFonts w:hint="eastAsia"/>
                              </w:rPr>
                              <w:t>10</w:t>
                            </w:r>
                            <w:r>
                              <w:t>条</w:t>
                            </w:r>
                            <w:r>
                              <w:t xml:space="preserve"> </w:t>
                            </w:r>
                            <w:r>
                              <w:t>地方公共団体は、基本計画を基本として、当該地方公共団体における都市農業の振興に関する計画（以下「地方計画」という。）を定めるよう努めなければならない。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4.45pt;width:663.5pt;height:278.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">
                <v:textbox>
                  <w:txbxContent>
                    <w:p w:rsidR="00B40A4B" w:rsidRDefault="00B40A4B" w:rsidP="00B40A4B">
                      <w:pPr>
                        <w:rPr>
                          <w:b/>
                          <w:sz w:val="24"/>
                          <w:szCs w:val="24"/>
                        </w:rPr>
                      </w:pPr>
                      <w:r>
                        <w:rPr>
                          <w:rFonts w:hint="eastAsia"/>
                          <w:b/>
                          <w:sz w:val="24"/>
                          <w:szCs w:val="24"/>
                        </w:rPr>
                        <w:t>都市</w:t>
                      </w:r>
                      <w:r w:rsidRPr="00B248DE">
                        <w:rPr>
                          <w:rFonts w:hint="eastAsia"/>
                          <w:b/>
                          <w:sz w:val="24"/>
                          <w:szCs w:val="24"/>
                        </w:rPr>
                        <w:t>農業振興基本法</w:t>
                      </w:r>
                      <w:r>
                        <w:rPr>
                          <w:rFonts w:hint="eastAsia"/>
                          <w:b/>
                          <w:sz w:val="24"/>
                          <w:szCs w:val="24"/>
                        </w:rPr>
                        <w:t>（平成</w:t>
                      </w:r>
                      <w:r>
                        <w:rPr>
                          <w:rFonts w:hint="eastAsia"/>
                          <w:b/>
                          <w:sz w:val="24"/>
                          <w:szCs w:val="24"/>
                        </w:rPr>
                        <w:t>27</w:t>
                      </w:r>
                      <w:r>
                        <w:rPr>
                          <w:rFonts w:hint="eastAsia"/>
                          <w:b/>
                          <w:sz w:val="24"/>
                          <w:szCs w:val="24"/>
                        </w:rPr>
                        <w:t>年）</w:t>
                      </w:r>
                    </w:p>
                    <w:p w:rsidR="00B40A4B" w:rsidRPr="00B40A4B" w:rsidRDefault="00B40A4B" w:rsidP="00B40A4B">
                      <w:pPr>
                        <w:rPr>
                          <w:rFonts w:hint="eastAsia"/>
                          <w:szCs w:val="21"/>
                        </w:rPr>
                      </w:pPr>
                      <w:r w:rsidRPr="00B40A4B">
                        <w:rPr>
                          <w:rFonts w:hint="eastAsia"/>
                          <w:szCs w:val="21"/>
                        </w:rPr>
                        <w:t>（</w:t>
                      </w:r>
                      <w:r w:rsidRPr="00B40A4B">
                        <w:rPr>
                          <w:szCs w:val="21"/>
                        </w:rPr>
                        <w:t>基本理念）</w:t>
                      </w:r>
                    </w:p>
                    <w:p w:rsidR="00A520CF" w:rsidRDefault="00A520CF" w:rsidP="00A520CF">
                      <w:pPr>
                        <w:ind w:left="210" w:hangingChars="100" w:hanging="210"/>
                      </w:pPr>
                      <w:r>
                        <w:t>第</w:t>
                      </w:r>
                      <w:r>
                        <w:rPr>
                          <w:rFonts w:hint="eastAsia"/>
                        </w:rPr>
                        <w:t>３</w:t>
                      </w:r>
                      <w:r>
                        <w:t>条</w:t>
                      </w:r>
                      <w:r>
                        <w:t xml:space="preserve"> </w:t>
                      </w:r>
                      <w:r>
                        <w:t>都市農業の振興は、都市農業が、これを営む者及びその他の関係者の努力により継続されてきたものであり、その生産活動を通じ、都市住民に</w:t>
                      </w:r>
                      <w:r w:rsidRPr="00A520CF">
                        <w:rPr>
                          <w:u w:val="single"/>
                        </w:rPr>
                        <w:t>地元産の新鮮な農産物を供給する機能のみならず、都市における防災、良好な景観の形成並びに国土及び環境の保全、都市住民が身近に農作業に親しむとともに農業に関して学習することができる場並びに都市農業を営む者と都市住民及び都市住民相互の交流の場の提供、都市住民の農業に対する理解の醸成等農産物の供給の機能以外の多様な機能を果たしている</w:t>
                      </w:r>
                      <w:r>
                        <w:t>ことに鑑み、これらの機能が将来にわたって適切かつ十分に発揮されるとともに、そのことにより都市における農地の有効な活用</w:t>
                      </w:r>
                      <w:r>
                        <w:t xml:space="preserve"> </w:t>
                      </w:r>
                      <w:r>
                        <w:t>及び適正な保全が図られるよう、積極的に行われなければならない。</w:t>
                      </w:r>
                      <w:r>
                        <w:t xml:space="preserve"> </w:t>
                      </w:r>
                    </w:p>
                    <w:p w:rsidR="00A520CF" w:rsidRDefault="00A520CF" w:rsidP="00A520CF">
                      <w:pPr>
                        <w:ind w:left="210" w:hangingChars="100" w:hanging="210"/>
                      </w:pPr>
                      <w:r>
                        <w:t>２</w:t>
                      </w:r>
                      <w:r>
                        <w:t xml:space="preserve"> </w:t>
                      </w:r>
                      <w:r>
                        <w:t>都市農業の振興は、</w:t>
                      </w:r>
                      <w:r w:rsidRPr="00A520CF">
                        <w:rPr>
                          <w:u w:val="single"/>
                        </w:rPr>
                        <w:t>我が国における少子高齢化の進展及び人口の減少等の状況並びに地球温暖化の防止等の課題に対応した都市の在り方という観点を踏まえ</w:t>
                      </w:r>
                      <w:r>
                        <w:t>、</w:t>
                      </w:r>
                      <w:r>
                        <w:t xml:space="preserve"> </w:t>
                      </w:r>
                      <w:r>
                        <w:t>都市農業の有する前項の機能が適切かつ十分に発揮されることが都市の健全な発展に資するとの認識に立って、土地利用に関する計画の下で、都市農業のための利用が継続される土地とそれ以外の土地とが共存する良好な市街地の形成に資するよう行われなければならない。</w:t>
                      </w:r>
                    </w:p>
                    <w:p w:rsidR="00B40A4B" w:rsidRDefault="00B40A4B" w:rsidP="00A520CF">
                      <w:pPr>
                        <w:ind w:left="210" w:hangingChars="100" w:hanging="210"/>
                        <w:rPr>
                          <w:rFonts w:hint="eastAsia"/>
                        </w:rPr>
                      </w:pPr>
                      <w:r>
                        <w:rPr>
                          <w:rFonts w:hint="eastAsia"/>
                        </w:rPr>
                        <w:t>（地方計画</w:t>
                      </w:r>
                      <w:r>
                        <w:t>）</w:t>
                      </w:r>
                    </w:p>
                    <w:p w:rsidR="00A520CF" w:rsidRPr="00A520CF" w:rsidRDefault="00A520CF" w:rsidP="00A520CF">
                      <w:pPr>
                        <w:ind w:left="210" w:hangingChars="100" w:hanging="210"/>
                        <w:rPr>
                          <w:rFonts w:hint="eastAsia"/>
                        </w:rPr>
                      </w:pPr>
                      <w:r>
                        <w:t>第</w:t>
                      </w:r>
                      <w:r>
                        <w:rPr>
                          <w:rFonts w:hint="eastAsia"/>
                        </w:rPr>
                        <w:t>10</w:t>
                      </w:r>
                      <w:r>
                        <w:t>条</w:t>
                      </w:r>
                      <w:r>
                        <w:t xml:space="preserve"> </w:t>
                      </w:r>
                      <w:r>
                        <w:t>地方公共団体は、基本計画を基本として、当該地方公共団体における都市農業の振興に関する計画（以下「地方計画」という。）を定めるよう努めなければならない。</w:t>
                      </w:r>
                    </w:p>
                  </w:txbxContent>
                </v:textbox>
                <w10:wrap type="square" anchorx="margin"/>
              </v:shape>
            </w:pict>
          </mc:Fallback>
        </mc:AlternateContent>
      </w:r>
    </w:p>
    <w:p w:rsidR="00B73FAB" w:rsidRDefault="00A520CF" w:rsidP="00A520CF">
      <w:pPr>
        <w:rPr>
          <w:sz w:val="24"/>
          <w:szCs w:val="24"/>
        </w:rPr>
      </w:pPr>
      <w:r>
        <w:rPr>
          <w:rFonts w:hint="eastAsia"/>
          <w:sz w:val="24"/>
          <w:szCs w:val="24"/>
        </w:rPr>
        <w:t>＜</w:t>
      </w:r>
      <w:r w:rsidR="00B73FAB" w:rsidRPr="00B73FAB">
        <w:rPr>
          <w:rFonts w:hint="eastAsia"/>
          <w:sz w:val="24"/>
          <w:szCs w:val="24"/>
        </w:rPr>
        <w:t>岩倉市農業ビジョン</w:t>
      </w:r>
      <w:r>
        <w:rPr>
          <w:rFonts w:hint="eastAsia"/>
          <w:sz w:val="24"/>
          <w:szCs w:val="24"/>
        </w:rPr>
        <w:t>（平成</w:t>
      </w:r>
      <w:r>
        <w:rPr>
          <w:rFonts w:hint="eastAsia"/>
          <w:sz w:val="24"/>
          <w:szCs w:val="24"/>
        </w:rPr>
        <w:t>8</w:t>
      </w:r>
      <w:r>
        <w:rPr>
          <w:rFonts w:hint="eastAsia"/>
          <w:sz w:val="24"/>
          <w:szCs w:val="24"/>
        </w:rPr>
        <w:t>年）＞</w:t>
      </w:r>
    </w:p>
    <w:p w:rsidR="00A520CF" w:rsidRDefault="00A520CF" w:rsidP="00D23DD6">
      <w:pPr>
        <w:rPr>
          <w:sz w:val="24"/>
          <w:szCs w:val="24"/>
        </w:rPr>
      </w:pPr>
      <w:r>
        <w:rPr>
          <w:rFonts w:hint="eastAsia"/>
          <w:sz w:val="24"/>
          <w:szCs w:val="24"/>
        </w:rPr>
        <w:t>・</w:t>
      </w:r>
      <w:r w:rsidR="00C71A42">
        <w:rPr>
          <w:rFonts w:hint="eastAsia"/>
          <w:sz w:val="24"/>
          <w:szCs w:val="24"/>
        </w:rPr>
        <w:t>岩倉市の農業の基本計画に当たるという考え方</w:t>
      </w:r>
      <w:r>
        <w:rPr>
          <w:rFonts w:hint="eastAsia"/>
          <w:sz w:val="24"/>
          <w:szCs w:val="24"/>
        </w:rPr>
        <w:t>は、</w:t>
      </w:r>
      <w:r w:rsidR="00C71A42">
        <w:rPr>
          <w:rFonts w:hint="eastAsia"/>
          <w:sz w:val="24"/>
          <w:szCs w:val="24"/>
        </w:rPr>
        <w:t>以前</w:t>
      </w:r>
      <w:r>
        <w:rPr>
          <w:rFonts w:hint="eastAsia"/>
          <w:sz w:val="24"/>
          <w:szCs w:val="24"/>
        </w:rPr>
        <w:t>の</w:t>
      </w:r>
      <w:r w:rsidR="00C71A42">
        <w:rPr>
          <w:rFonts w:hint="eastAsia"/>
          <w:sz w:val="24"/>
          <w:szCs w:val="24"/>
        </w:rPr>
        <w:t>委員会の中で</w:t>
      </w:r>
      <w:r>
        <w:rPr>
          <w:rFonts w:hint="eastAsia"/>
          <w:sz w:val="24"/>
          <w:szCs w:val="24"/>
        </w:rPr>
        <w:t>当局と確認済みです。</w:t>
      </w:r>
    </w:p>
    <w:p w:rsidR="00A520CF" w:rsidRDefault="00A520CF" w:rsidP="00A520CF">
      <w:pPr>
        <w:ind w:left="240" w:hangingChars="100" w:hanging="240"/>
        <w:rPr>
          <w:sz w:val="24"/>
          <w:szCs w:val="24"/>
        </w:rPr>
      </w:pPr>
      <w:r>
        <w:rPr>
          <w:rFonts w:hint="eastAsia"/>
          <w:sz w:val="24"/>
          <w:szCs w:val="24"/>
        </w:rPr>
        <w:t>・最上位計画である総合計画の期間が</w:t>
      </w:r>
      <w:r w:rsidR="00C71A42">
        <w:rPr>
          <w:rFonts w:hint="eastAsia"/>
          <w:sz w:val="24"/>
          <w:szCs w:val="24"/>
        </w:rPr>
        <w:t>10</w:t>
      </w:r>
      <w:r w:rsidR="00C71A42">
        <w:rPr>
          <w:rFonts w:hint="eastAsia"/>
          <w:sz w:val="24"/>
          <w:szCs w:val="24"/>
        </w:rPr>
        <w:t>年</w:t>
      </w:r>
      <w:r>
        <w:rPr>
          <w:rFonts w:hint="eastAsia"/>
          <w:sz w:val="24"/>
          <w:szCs w:val="24"/>
        </w:rPr>
        <w:t>であり、その</w:t>
      </w:r>
      <w:r w:rsidR="00C71A42">
        <w:rPr>
          <w:rFonts w:hint="eastAsia"/>
          <w:sz w:val="24"/>
          <w:szCs w:val="24"/>
        </w:rPr>
        <w:t>下にぶら下がるいくつかの基本計画は、何年かごとに改定していくのが普通です。</w:t>
      </w:r>
    </w:p>
    <w:p w:rsidR="008603DC" w:rsidRDefault="00A520CF" w:rsidP="00D23DD6">
      <w:pPr>
        <w:rPr>
          <w:sz w:val="24"/>
          <w:szCs w:val="24"/>
        </w:rPr>
      </w:pPr>
      <w:r>
        <w:rPr>
          <w:rFonts w:hint="eastAsia"/>
          <w:sz w:val="24"/>
          <w:szCs w:val="24"/>
        </w:rPr>
        <w:t>・この</w:t>
      </w:r>
      <w:r>
        <w:rPr>
          <w:rFonts w:hint="eastAsia"/>
          <w:sz w:val="24"/>
          <w:szCs w:val="24"/>
        </w:rPr>
        <w:t>20</w:t>
      </w:r>
      <w:r>
        <w:rPr>
          <w:rFonts w:hint="eastAsia"/>
          <w:sz w:val="24"/>
          <w:szCs w:val="24"/>
        </w:rPr>
        <w:t>年間で、有機農業の推進、都市農業の推進などの新たな法律も制定されています。</w:t>
      </w:r>
    </w:p>
    <w:p w:rsidR="00A520CF" w:rsidRDefault="00A520CF" w:rsidP="00D23DD6">
      <w:pPr>
        <w:rPr>
          <w:rFonts w:hint="eastAsia"/>
          <w:sz w:val="24"/>
          <w:szCs w:val="24"/>
        </w:rPr>
      </w:pPr>
      <w:bookmarkStart w:id="3" w:name="_GoBack"/>
      <w:bookmarkEnd w:id="3"/>
    </w:p>
    <w:sectPr w:rsidR="00A520CF" w:rsidSect="00F35BD8">
      <w:footerReference w:type="default" r:id="rId10"/>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CD1" w:rsidRDefault="00C43CD1" w:rsidP="00AF1500">
      <w:r>
        <w:separator/>
      </w:r>
    </w:p>
  </w:endnote>
  <w:endnote w:type="continuationSeparator" w:id="0">
    <w:p w:rsidR="00C43CD1" w:rsidRDefault="00C43CD1" w:rsidP="00AF1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7025901"/>
      <w:docPartObj>
        <w:docPartGallery w:val="Page Numbers (Bottom of Page)"/>
        <w:docPartUnique/>
      </w:docPartObj>
    </w:sdtPr>
    <w:sdtContent>
      <w:p w:rsidR="00AD26FD" w:rsidRDefault="00AD26FD">
        <w:pPr>
          <w:pStyle w:val="a9"/>
          <w:jc w:val="center"/>
        </w:pPr>
        <w:r>
          <w:fldChar w:fldCharType="begin"/>
        </w:r>
        <w:r>
          <w:instrText>PAGE   \* MERGEFORMAT</w:instrText>
        </w:r>
        <w:r>
          <w:fldChar w:fldCharType="separate"/>
        </w:r>
        <w:r w:rsidR="009162DF" w:rsidRPr="009162DF">
          <w:rPr>
            <w:noProof/>
            <w:lang w:val="ja-JP"/>
          </w:rPr>
          <w:t>6</w:t>
        </w:r>
        <w:r>
          <w:fldChar w:fldCharType="end"/>
        </w:r>
      </w:p>
    </w:sdtContent>
  </w:sdt>
  <w:p w:rsidR="00AD26FD" w:rsidRDefault="00AD26F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CD1" w:rsidRDefault="00C43CD1" w:rsidP="00AF1500">
      <w:r>
        <w:separator/>
      </w:r>
    </w:p>
  </w:footnote>
  <w:footnote w:type="continuationSeparator" w:id="0">
    <w:p w:rsidR="00C43CD1" w:rsidRDefault="00C43CD1" w:rsidP="00AF15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32184"/>
    <w:multiLevelType w:val="hybridMultilevel"/>
    <w:tmpl w:val="4AECA86C"/>
    <w:lvl w:ilvl="0" w:tplc="844CF32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5F844C6"/>
    <w:multiLevelType w:val="hybridMultilevel"/>
    <w:tmpl w:val="11A65018"/>
    <w:lvl w:ilvl="0" w:tplc="EBE0A3BC">
      <w:start w:val="1"/>
      <w:numFmt w:val="decimalFullWidth"/>
      <w:lvlText w:val="（%1）"/>
      <w:lvlJc w:val="left"/>
      <w:pPr>
        <w:ind w:left="720" w:hanging="720"/>
      </w:pPr>
      <w:rPr>
        <w:rFonts w:hint="default"/>
      </w:rPr>
    </w:lvl>
    <w:lvl w:ilvl="1" w:tplc="1932055A">
      <w:start w:val="1"/>
      <w:numFmt w:val="decimalEnclosedCircle"/>
      <w:lvlText w:val="%2"/>
      <w:lvlJc w:val="left"/>
      <w:pPr>
        <w:ind w:left="780" w:hanging="360"/>
      </w:pPr>
      <w:rPr>
        <w:rFonts w:asciiTheme="minorHAnsi" w:hAnsiTheme="minorHAnsi"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5849FB"/>
    <w:multiLevelType w:val="hybridMultilevel"/>
    <w:tmpl w:val="42680B22"/>
    <w:lvl w:ilvl="0" w:tplc="A0D451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2B9"/>
    <w:rsid w:val="00021D09"/>
    <w:rsid w:val="00031748"/>
    <w:rsid w:val="00046F03"/>
    <w:rsid w:val="0005004F"/>
    <w:rsid w:val="00051B45"/>
    <w:rsid w:val="000A723B"/>
    <w:rsid w:val="00140077"/>
    <w:rsid w:val="001761F2"/>
    <w:rsid w:val="001F2691"/>
    <w:rsid w:val="001F6474"/>
    <w:rsid w:val="00203018"/>
    <w:rsid w:val="00204590"/>
    <w:rsid w:val="002359D1"/>
    <w:rsid w:val="00282521"/>
    <w:rsid w:val="0028368F"/>
    <w:rsid w:val="002D4A8C"/>
    <w:rsid w:val="003028D0"/>
    <w:rsid w:val="003272F9"/>
    <w:rsid w:val="00336241"/>
    <w:rsid w:val="003641DB"/>
    <w:rsid w:val="00364A32"/>
    <w:rsid w:val="00365BB2"/>
    <w:rsid w:val="00375901"/>
    <w:rsid w:val="003A6651"/>
    <w:rsid w:val="003E3463"/>
    <w:rsid w:val="00450887"/>
    <w:rsid w:val="00484EC9"/>
    <w:rsid w:val="004E18A3"/>
    <w:rsid w:val="00523574"/>
    <w:rsid w:val="00540F3D"/>
    <w:rsid w:val="00575F4A"/>
    <w:rsid w:val="005E6726"/>
    <w:rsid w:val="005F0A20"/>
    <w:rsid w:val="005F2906"/>
    <w:rsid w:val="00612398"/>
    <w:rsid w:val="0065532D"/>
    <w:rsid w:val="006946B2"/>
    <w:rsid w:val="006963DC"/>
    <w:rsid w:val="006A595E"/>
    <w:rsid w:val="00706DA2"/>
    <w:rsid w:val="00766AC9"/>
    <w:rsid w:val="00777D4A"/>
    <w:rsid w:val="007A0521"/>
    <w:rsid w:val="00816F36"/>
    <w:rsid w:val="00837DFC"/>
    <w:rsid w:val="008603DC"/>
    <w:rsid w:val="008672D0"/>
    <w:rsid w:val="008A3135"/>
    <w:rsid w:val="008B073F"/>
    <w:rsid w:val="008D3B92"/>
    <w:rsid w:val="0090240F"/>
    <w:rsid w:val="009162DF"/>
    <w:rsid w:val="009252B9"/>
    <w:rsid w:val="00982BA1"/>
    <w:rsid w:val="009845A1"/>
    <w:rsid w:val="009A1D48"/>
    <w:rsid w:val="009B10FB"/>
    <w:rsid w:val="00A11A97"/>
    <w:rsid w:val="00A372AC"/>
    <w:rsid w:val="00A520CF"/>
    <w:rsid w:val="00A7530F"/>
    <w:rsid w:val="00AA1C95"/>
    <w:rsid w:val="00AD26FD"/>
    <w:rsid w:val="00AF1500"/>
    <w:rsid w:val="00B10B44"/>
    <w:rsid w:val="00B248DE"/>
    <w:rsid w:val="00B40A4B"/>
    <w:rsid w:val="00B42C30"/>
    <w:rsid w:val="00B43118"/>
    <w:rsid w:val="00B43A88"/>
    <w:rsid w:val="00B66505"/>
    <w:rsid w:val="00B73FAB"/>
    <w:rsid w:val="00B76AF9"/>
    <w:rsid w:val="00B90C69"/>
    <w:rsid w:val="00BF2671"/>
    <w:rsid w:val="00C15511"/>
    <w:rsid w:val="00C245FD"/>
    <w:rsid w:val="00C350E0"/>
    <w:rsid w:val="00C43CD1"/>
    <w:rsid w:val="00C60835"/>
    <w:rsid w:val="00C709AA"/>
    <w:rsid w:val="00C71A42"/>
    <w:rsid w:val="00C810F4"/>
    <w:rsid w:val="00CB06AD"/>
    <w:rsid w:val="00CF3D16"/>
    <w:rsid w:val="00D23DD6"/>
    <w:rsid w:val="00D31295"/>
    <w:rsid w:val="00D33329"/>
    <w:rsid w:val="00D37248"/>
    <w:rsid w:val="00DA09EC"/>
    <w:rsid w:val="00DA2B85"/>
    <w:rsid w:val="00DE0E3E"/>
    <w:rsid w:val="00DE7686"/>
    <w:rsid w:val="00DF723D"/>
    <w:rsid w:val="00E1031F"/>
    <w:rsid w:val="00E15687"/>
    <w:rsid w:val="00E72A21"/>
    <w:rsid w:val="00EC41D4"/>
    <w:rsid w:val="00ED7F53"/>
    <w:rsid w:val="00EE5213"/>
    <w:rsid w:val="00F35BD8"/>
    <w:rsid w:val="00F57B0D"/>
    <w:rsid w:val="00F67F0D"/>
    <w:rsid w:val="00FC6A3D"/>
    <w:rsid w:val="00FC7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79248B7-1CD0-40BD-8781-A484055A8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AF1500"/>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46B2"/>
    <w:rPr>
      <w:color w:val="0000FF"/>
      <w:u w:val="single"/>
    </w:rPr>
  </w:style>
  <w:style w:type="character" w:customStyle="1" w:styleId="apple-converted-space">
    <w:name w:val="apple-converted-space"/>
    <w:basedOn w:val="a0"/>
    <w:rsid w:val="006946B2"/>
  </w:style>
  <w:style w:type="paragraph" w:styleId="Web">
    <w:name w:val="Normal (Web)"/>
    <w:basedOn w:val="a"/>
    <w:uiPriority w:val="99"/>
    <w:semiHidden/>
    <w:unhideWhenUsed/>
    <w:rsid w:val="003272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C60835"/>
    <w:pPr>
      <w:ind w:leftChars="400" w:left="840"/>
    </w:pPr>
  </w:style>
  <w:style w:type="paragraph" w:styleId="a5">
    <w:name w:val="Balloon Text"/>
    <w:basedOn w:val="a"/>
    <w:link w:val="a6"/>
    <w:uiPriority w:val="99"/>
    <w:semiHidden/>
    <w:unhideWhenUsed/>
    <w:rsid w:val="0005004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5004F"/>
    <w:rPr>
      <w:rFonts w:asciiTheme="majorHAnsi" w:eastAsiaTheme="majorEastAsia" w:hAnsiTheme="majorHAnsi" w:cstheme="majorBidi"/>
      <w:sz w:val="18"/>
      <w:szCs w:val="18"/>
    </w:rPr>
  </w:style>
  <w:style w:type="paragraph" w:styleId="a7">
    <w:name w:val="header"/>
    <w:basedOn w:val="a"/>
    <w:link w:val="a8"/>
    <w:uiPriority w:val="99"/>
    <w:unhideWhenUsed/>
    <w:rsid w:val="00AF1500"/>
    <w:pPr>
      <w:tabs>
        <w:tab w:val="center" w:pos="4252"/>
        <w:tab w:val="right" w:pos="8504"/>
      </w:tabs>
      <w:snapToGrid w:val="0"/>
    </w:pPr>
  </w:style>
  <w:style w:type="character" w:customStyle="1" w:styleId="a8">
    <w:name w:val="ヘッダー (文字)"/>
    <w:basedOn w:val="a0"/>
    <w:link w:val="a7"/>
    <w:uiPriority w:val="99"/>
    <w:rsid w:val="00AF1500"/>
  </w:style>
  <w:style w:type="paragraph" w:styleId="a9">
    <w:name w:val="footer"/>
    <w:basedOn w:val="a"/>
    <w:link w:val="aa"/>
    <w:uiPriority w:val="99"/>
    <w:unhideWhenUsed/>
    <w:rsid w:val="00AF1500"/>
    <w:pPr>
      <w:tabs>
        <w:tab w:val="center" w:pos="4252"/>
        <w:tab w:val="right" w:pos="8504"/>
      </w:tabs>
      <w:snapToGrid w:val="0"/>
    </w:pPr>
  </w:style>
  <w:style w:type="character" w:customStyle="1" w:styleId="aa">
    <w:name w:val="フッター (文字)"/>
    <w:basedOn w:val="a0"/>
    <w:link w:val="a9"/>
    <w:uiPriority w:val="99"/>
    <w:rsid w:val="00AF1500"/>
  </w:style>
  <w:style w:type="character" w:customStyle="1" w:styleId="30">
    <w:name w:val="見出し 3 (文字)"/>
    <w:basedOn w:val="a0"/>
    <w:link w:val="3"/>
    <w:uiPriority w:val="9"/>
    <w:rsid w:val="00AF1500"/>
    <w:rPr>
      <w:rFonts w:ascii="ＭＳ Ｐゴシック" w:eastAsia="ＭＳ Ｐゴシック" w:hAnsi="ＭＳ Ｐゴシック" w:cs="ＭＳ Ｐゴシック"/>
      <w:b/>
      <w:bCs/>
      <w:kern w:val="0"/>
      <w:sz w:val="27"/>
      <w:szCs w:val="27"/>
    </w:rPr>
  </w:style>
  <w:style w:type="character" w:styleId="ab">
    <w:name w:val="Emphasis"/>
    <w:basedOn w:val="a0"/>
    <w:uiPriority w:val="20"/>
    <w:qFormat/>
    <w:rsid w:val="00E15687"/>
    <w:rPr>
      <w:i/>
      <w:iCs/>
    </w:rPr>
  </w:style>
  <w:style w:type="table" w:styleId="ac">
    <w:name w:val="Table Grid"/>
    <w:basedOn w:val="a1"/>
    <w:uiPriority w:val="39"/>
    <w:rsid w:val="00450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94539">
      <w:bodyDiv w:val="1"/>
      <w:marLeft w:val="0"/>
      <w:marRight w:val="0"/>
      <w:marTop w:val="0"/>
      <w:marBottom w:val="0"/>
      <w:divBdr>
        <w:top w:val="none" w:sz="0" w:space="0" w:color="auto"/>
        <w:left w:val="none" w:sz="0" w:space="0" w:color="auto"/>
        <w:bottom w:val="none" w:sz="0" w:space="0" w:color="auto"/>
        <w:right w:val="none" w:sz="0" w:space="0" w:color="auto"/>
      </w:divBdr>
      <w:divsChild>
        <w:div w:id="791241118">
          <w:marLeft w:val="0"/>
          <w:marRight w:val="0"/>
          <w:marTop w:val="0"/>
          <w:marBottom w:val="0"/>
          <w:divBdr>
            <w:top w:val="none" w:sz="0" w:space="0" w:color="auto"/>
            <w:left w:val="none" w:sz="0" w:space="0" w:color="auto"/>
            <w:bottom w:val="none" w:sz="0" w:space="0" w:color="auto"/>
            <w:right w:val="none" w:sz="0" w:space="0" w:color="auto"/>
          </w:divBdr>
        </w:div>
      </w:divsChild>
    </w:div>
    <w:div w:id="373624130">
      <w:bodyDiv w:val="1"/>
      <w:marLeft w:val="0"/>
      <w:marRight w:val="0"/>
      <w:marTop w:val="0"/>
      <w:marBottom w:val="0"/>
      <w:divBdr>
        <w:top w:val="none" w:sz="0" w:space="0" w:color="auto"/>
        <w:left w:val="none" w:sz="0" w:space="0" w:color="auto"/>
        <w:bottom w:val="none" w:sz="0" w:space="0" w:color="auto"/>
        <w:right w:val="none" w:sz="0" w:space="0" w:color="auto"/>
      </w:divBdr>
    </w:div>
    <w:div w:id="851384587">
      <w:bodyDiv w:val="1"/>
      <w:marLeft w:val="0"/>
      <w:marRight w:val="0"/>
      <w:marTop w:val="0"/>
      <w:marBottom w:val="0"/>
      <w:divBdr>
        <w:top w:val="none" w:sz="0" w:space="0" w:color="auto"/>
        <w:left w:val="none" w:sz="0" w:space="0" w:color="auto"/>
        <w:bottom w:val="none" w:sz="0" w:space="0" w:color="auto"/>
        <w:right w:val="none" w:sz="0" w:space="0" w:color="auto"/>
      </w:divBdr>
      <w:divsChild>
        <w:div w:id="320818878">
          <w:marLeft w:val="240"/>
          <w:marRight w:val="0"/>
          <w:marTop w:val="0"/>
          <w:marBottom w:val="0"/>
          <w:divBdr>
            <w:top w:val="none" w:sz="0" w:space="0" w:color="auto"/>
            <w:left w:val="none" w:sz="0" w:space="0" w:color="auto"/>
            <w:bottom w:val="none" w:sz="0" w:space="0" w:color="auto"/>
            <w:right w:val="none" w:sz="0" w:space="0" w:color="auto"/>
          </w:divBdr>
        </w:div>
        <w:div w:id="1582834588">
          <w:marLeft w:val="240"/>
          <w:marRight w:val="0"/>
          <w:marTop w:val="0"/>
          <w:marBottom w:val="0"/>
          <w:divBdr>
            <w:top w:val="none" w:sz="0" w:space="0" w:color="auto"/>
            <w:left w:val="none" w:sz="0" w:space="0" w:color="auto"/>
            <w:bottom w:val="none" w:sz="0" w:space="0" w:color="auto"/>
            <w:right w:val="none" w:sz="0" w:space="0" w:color="auto"/>
          </w:divBdr>
        </w:div>
      </w:divsChild>
    </w:div>
    <w:div w:id="1517772021">
      <w:bodyDiv w:val="1"/>
      <w:marLeft w:val="0"/>
      <w:marRight w:val="0"/>
      <w:marTop w:val="0"/>
      <w:marBottom w:val="0"/>
      <w:divBdr>
        <w:top w:val="none" w:sz="0" w:space="0" w:color="auto"/>
        <w:left w:val="none" w:sz="0" w:space="0" w:color="auto"/>
        <w:bottom w:val="none" w:sz="0" w:space="0" w:color="auto"/>
        <w:right w:val="none" w:sz="0" w:space="0" w:color="auto"/>
      </w:divBdr>
    </w:div>
    <w:div w:id="1614941977">
      <w:bodyDiv w:val="1"/>
      <w:marLeft w:val="0"/>
      <w:marRight w:val="0"/>
      <w:marTop w:val="0"/>
      <w:marBottom w:val="0"/>
      <w:divBdr>
        <w:top w:val="none" w:sz="0" w:space="0" w:color="auto"/>
        <w:left w:val="none" w:sz="0" w:space="0" w:color="auto"/>
        <w:bottom w:val="none" w:sz="0" w:space="0" w:color="auto"/>
        <w:right w:val="none" w:sz="0" w:space="0" w:color="auto"/>
      </w:divBdr>
    </w:div>
    <w:div w:id="2030720328">
      <w:bodyDiv w:val="1"/>
      <w:marLeft w:val="0"/>
      <w:marRight w:val="0"/>
      <w:marTop w:val="0"/>
      <w:marBottom w:val="0"/>
      <w:divBdr>
        <w:top w:val="none" w:sz="0" w:space="0" w:color="auto"/>
        <w:left w:val="none" w:sz="0" w:space="0" w:color="auto"/>
        <w:bottom w:val="none" w:sz="0" w:space="0" w:color="auto"/>
        <w:right w:val="none" w:sz="0" w:space="0" w:color="auto"/>
      </w:divBdr>
      <w:divsChild>
        <w:div w:id="699015064">
          <w:marLeft w:val="240"/>
          <w:marRight w:val="0"/>
          <w:marTop w:val="0"/>
          <w:marBottom w:val="0"/>
          <w:divBdr>
            <w:top w:val="none" w:sz="0" w:space="0" w:color="auto"/>
            <w:left w:val="none" w:sz="0" w:space="0" w:color="auto"/>
            <w:bottom w:val="none" w:sz="0" w:space="0" w:color="auto"/>
            <w:right w:val="none" w:sz="0" w:space="0" w:color="auto"/>
          </w:divBdr>
        </w:div>
        <w:div w:id="486290221">
          <w:marLeft w:val="240"/>
          <w:marRight w:val="0"/>
          <w:marTop w:val="0"/>
          <w:marBottom w:val="0"/>
          <w:divBdr>
            <w:top w:val="none" w:sz="0" w:space="0" w:color="auto"/>
            <w:left w:val="none" w:sz="0" w:space="0" w:color="auto"/>
            <w:bottom w:val="none" w:sz="0" w:space="0" w:color="auto"/>
            <w:right w:val="none" w:sz="0" w:space="0" w:color="auto"/>
          </w:divBdr>
        </w:div>
        <w:div w:id="1857427597">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lelab.jp/know/latest/2060" TargetMode="External"/><Relationship Id="rId3" Type="http://schemas.openxmlformats.org/officeDocument/2006/relationships/settings" Target="settings.xml"/><Relationship Id="rId7" Type="http://schemas.openxmlformats.org/officeDocument/2006/relationships/hyperlink" Target="http://www.kensakusystem.jp/iwakura/cgi-bin2/GetText3.exe?18g8v1i56ahzuy1xn2/H250308A/18805/10/1/1/%90%48%88%E7/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llelab.jp/know/latest/206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6</Pages>
  <Words>531</Words>
  <Characters>3031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iwao hori</dc:creator>
  <cp:keywords/>
  <dc:description/>
  <cp:lastModifiedBy>iwao hori</cp:lastModifiedBy>
  <cp:revision>7</cp:revision>
  <cp:lastPrinted>2017-06-14T12:06:00Z</cp:lastPrinted>
  <dcterms:created xsi:type="dcterms:W3CDTF">2017-06-14T14:03:00Z</dcterms:created>
  <dcterms:modified xsi:type="dcterms:W3CDTF">2017-06-14T15:25:00Z</dcterms:modified>
</cp:coreProperties>
</file>