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858" w:rsidRDefault="00884263" w:rsidP="00A76565">
      <w:r>
        <w:rPr>
          <w:noProof/>
        </w:rPr>
        <mc:AlternateContent>
          <mc:Choice Requires="wps">
            <w:drawing>
              <wp:anchor distT="0" distB="0" distL="114300" distR="114300" simplePos="0" relativeHeight="251663360" behindDoc="0" locked="0" layoutInCell="1" allowOverlap="1" wp14:anchorId="3AD69B88" wp14:editId="56199303">
                <wp:simplePos x="0" y="0"/>
                <wp:positionH relativeFrom="column">
                  <wp:posOffset>4619625</wp:posOffset>
                </wp:positionH>
                <wp:positionV relativeFrom="paragraph">
                  <wp:posOffset>66675</wp:posOffset>
                </wp:positionV>
                <wp:extent cx="184785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3985"/>
                        </a:xfrm>
                        <a:prstGeom prst="rect">
                          <a:avLst/>
                        </a:prstGeom>
                        <a:solidFill>
                          <a:srgbClr val="FFFFFF"/>
                        </a:solidFill>
                        <a:ln w="9525">
                          <a:solidFill>
                            <a:srgbClr val="000000"/>
                          </a:solidFill>
                          <a:miter lim="800000"/>
                          <a:headEnd/>
                          <a:tailEnd/>
                        </a:ln>
                      </wps:spPr>
                      <wps:txbx>
                        <w:txbxContent>
                          <w:p w:rsidR="001C52F7" w:rsidRDefault="001C52F7">
                            <w:r>
                              <w:rPr>
                                <w:rFonts w:hint="eastAsia"/>
                              </w:rPr>
                              <w:t>平成</w:t>
                            </w:r>
                            <w:r>
                              <w:rPr>
                                <w:rFonts w:hint="eastAsia"/>
                              </w:rPr>
                              <w:t>2</w:t>
                            </w:r>
                            <w:r>
                              <w:t>8</w:t>
                            </w:r>
                            <w:r>
                              <w:rPr>
                                <w:rFonts w:hint="eastAsia"/>
                              </w:rPr>
                              <w:t>年</w:t>
                            </w:r>
                            <w:r>
                              <w:rPr>
                                <w:rFonts w:hint="eastAsia"/>
                              </w:rPr>
                              <w:t>3</w:t>
                            </w:r>
                            <w:r>
                              <w:rPr>
                                <w:rFonts w:hint="eastAsia"/>
                              </w:rPr>
                              <w:t>月</w:t>
                            </w:r>
                            <w:r w:rsidR="00857B87">
                              <w:rPr>
                                <w:rFonts w:hint="eastAsia"/>
                              </w:rPr>
                              <w:t>28</w:t>
                            </w:r>
                            <w:r>
                              <w:rPr>
                                <w:rFonts w:hint="eastAsia"/>
                              </w:rPr>
                              <w:t>日発行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D69B88" id="_x0000_t202" coordsize="21600,21600" o:spt="202" path="m,l,21600r21600,l21600,xe">
                <v:stroke joinstyle="miter"/>
                <v:path gradientshapeok="t" o:connecttype="rect"/>
              </v:shapetype>
              <v:shape id="テキスト ボックス 2" o:spid="_x0000_s1026" type="#_x0000_t202" style="position:absolute;left:0;text-align:left;margin-left:363.75pt;margin-top:5.25pt;width:145.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">
                <v:textbox style="mso-fit-shape-to-text:t">
                  <w:txbxContent>
                    <w:p w:rsidR="001C52F7" w:rsidRDefault="001C52F7">
                      <w:r>
                        <w:rPr>
                          <w:rFonts w:hint="eastAsia"/>
                        </w:rPr>
                        <w:t>平成</w:t>
                      </w:r>
                      <w:r>
                        <w:rPr>
                          <w:rFonts w:hint="eastAsia"/>
                        </w:rPr>
                        <w:t>2</w:t>
                      </w:r>
                      <w:r>
                        <w:t>8</w:t>
                      </w:r>
                      <w:r>
                        <w:rPr>
                          <w:rFonts w:hint="eastAsia"/>
                        </w:rPr>
                        <w:t>年</w:t>
                      </w:r>
                      <w:r>
                        <w:rPr>
                          <w:rFonts w:hint="eastAsia"/>
                        </w:rPr>
                        <w:t>3</w:t>
                      </w:r>
                      <w:r>
                        <w:rPr>
                          <w:rFonts w:hint="eastAsia"/>
                        </w:rPr>
                        <w:t>月</w:t>
                      </w:r>
                      <w:r w:rsidR="00857B87">
                        <w:rPr>
                          <w:rFonts w:hint="eastAsia"/>
                        </w:rPr>
                        <w:t>28</w:t>
                      </w:r>
                      <w:bookmarkStart w:id="1" w:name="_GoBack"/>
                      <w:bookmarkEnd w:id="1"/>
                      <w:r>
                        <w:rPr>
                          <w:rFonts w:hint="eastAsia"/>
                        </w:rPr>
                        <w:t>日発行</w:t>
                      </w:r>
                    </w:p>
                  </w:txbxContent>
                </v:textbox>
              </v:shape>
            </w:pict>
          </mc:Fallback>
        </mc:AlternateContent>
      </w:r>
      <w:r w:rsidR="00C56430">
        <w:rPr>
          <w:noProof/>
        </w:rPr>
        <mc:AlternateContent>
          <mc:Choice Requires="wps">
            <w:drawing>
              <wp:anchor distT="0" distB="0" distL="114300" distR="114300" simplePos="0" relativeHeight="251661312" behindDoc="0" locked="0" layoutInCell="1" allowOverlap="1" wp14:anchorId="7206604F" wp14:editId="79A9B8EC">
                <wp:simplePos x="0" y="0"/>
                <wp:positionH relativeFrom="column">
                  <wp:posOffset>962025</wp:posOffset>
                </wp:positionH>
                <wp:positionV relativeFrom="paragraph">
                  <wp:posOffset>19050</wp:posOffset>
                </wp:positionV>
                <wp:extent cx="3771900" cy="1828800"/>
                <wp:effectExtent l="0" t="0" r="0" b="1270"/>
                <wp:wrapNone/>
                <wp:docPr id="4" name="テキスト ボックス 4"/>
                <wp:cNvGraphicFramePr/>
                <a:graphic xmlns:a="http://schemas.openxmlformats.org/drawingml/2006/main">
                  <a:graphicData uri="http://schemas.microsoft.com/office/word/2010/wordprocessingShape">
                    <wps:wsp>
                      <wps:cNvSpPr txBox="1"/>
                      <wps:spPr>
                        <a:xfrm>
                          <a:off x="0" y="0"/>
                          <a:ext cx="3771900" cy="1828800"/>
                        </a:xfrm>
                        <a:prstGeom prst="rect">
                          <a:avLst/>
                        </a:prstGeom>
                        <a:noFill/>
                        <a:ln>
                          <a:noFill/>
                        </a:ln>
                        <a:effectLst/>
                      </wps:spPr>
                      <wps:txbx>
                        <w:txbxContent>
                          <w:p w:rsidR="001C52F7" w:rsidRPr="009744CC" w:rsidRDefault="001C52F7" w:rsidP="00A76565">
                            <w:pPr>
                              <w:jc w:val="center"/>
                              <w:rPr>
                                <w:b/>
                                <w:noProof/>
                                <w:sz w:val="64"/>
                                <w:szCs w:val="6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hint="eastAsia"/>
                                <w:b/>
                                <w:noProof/>
                                <w:sz w:val="64"/>
                                <w:szCs w:val="6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ほりいわお通信５</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206604F" id="テキスト ボックス 4" o:spid="_x0000_s1027" type="#_x0000_t202" style="position:absolute;left:0;text-align:left;margin-left:75.75pt;margin-top:1.5pt;width:297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" filled="f" stroked="f">
                <v:textbox style="mso-fit-shape-to-text:t" inset="5.85pt,.7pt,5.85pt,.7pt">
                  <w:txbxContent>
                    <w:p w:rsidR="001C52F7" w:rsidRPr="009744CC" w:rsidRDefault="001C52F7" w:rsidP="00A76565">
                      <w:pPr>
                        <w:jc w:val="center"/>
                        <w:rPr>
                          <w:b/>
                          <w:noProof/>
                          <w:sz w:val="64"/>
                          <w:szCs w:val="6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hint="eastAsia"/>
                          <w:b/>
                          <w:noProof/>
                          <w:sz w:val="64"/>
                          <w:szCs w:val="6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ほりいわお通信５</w:t>
                      </w:r>
                    </w:p>
                  </w:txbxContent>
                </v:textbox>
              </v:shape>
            </w:pict>
          </mc:Fallback>
        </mc:AlternateContent>
      </w:r>
      <w:r w:rsidR="00C56430">
        <w:rPr>
          <w:noProof/>
        </w:rPr>
        <w:drawing>
          <wp:anchor distT="0" distB="0" distL="114300" distR="114300" simplePos="0" relativeHeight="251669504" behindDoc="0" locked="0" layoutInCell="1" allowOverlap="1" wp14:anchorId="7F282A18" wp14:editId="42E3DE5E">
            <wp:simplePos x="0" y="0"/>
            <wp:positionH relativeFrom="column">
              <wp:posOffset>-171450</wp:posOffset>
            </wp:positionH>
            <wp:positionV relativeFrom="paragraph">
              <wp:posOffset>-67945</wp:posOffset>
            </wp:positionV>
            <wp:extent cx="1131570" cy="990600"/>
            <wp:effectExtent l="0" t="0" r="0" b="0"/>
            <wp:wrapNone/>
            <wp:docPr id="1" name="図 1" descr="C:\Users\iwao\Pictures\horiiw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wao\Pictures\horiiwa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1570" cy="990600"/>
                    </a:xfrm>
                    <a:prstGeom prst="ellipse">
                      <a:avLst/>
                    </a:prstGeom>
                    <a:noFill/>
                    <a:ln>
                      <a:noFill/>
                    </a:ln>
                  </pic:spPr>
                </pic:pic>
              </a:graphicData>
            </a:graphic>
            <wp14:sizeRelH relativeFrom="margin">
              <wp14:pctWidth>0</wp14:pctWidth>
            </wp14:sizeRelH>
            <wp14:sizeRelV relativeFrom="margin">
              <wp14:pctHeight>0</wp14:pctHeight>
            </wp14:sizeRelV>
          </wp:anchor>
        </w:drawing>
      </w:r>
      <w:r w:rsidR="0058322E">
        <w:rPr>
          <w:noProof/>
        </w:rPr>
        <mc:AlternateContent>
          <mc:Choice Requires="wps">
            <w:drawing>
              <wp:anchor distT="0" distB="0" distL="114300" distR="114300" simplePos="0" relativeHeight="251660287" behindDoc="0" locked="0" layoutInCell="1" allowOverlap="1" wp14:anchorId="674DE0C9" wp14:editId="31B56FB6">
                <wp:simplePos x="0" y="0"/>
                <wp:positionH relativeFrom="column">
                  <wp:posOffset>56515</wp:posOffset>
                </wp:positionH>
                <wp:positionV relativeFrom="paragraph">
                  <wp:posOffset>9525</wp:posOffset>
                </wp:positionV>
                <wp:extent cx="6638925" cy="75247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6638925" cy="752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87BDC7" id="角丸四角形 5" o:spid="_x0000_s1026" style="position:absolute;left:0;text-align:left;margin-left:4.45pt;margin-top:.75pt;width:522.75pt;height:59.2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" fillcolor="#4f81bd [3204]" strokecolor="#243f60 [1604]" strokeweight="2pt"/>
            </w:pict>
          </mc:Fallback>
        </mc:AlternateContent>
      </w:r>
      <w:r w:rsidR="00A76565">
        <w:tab/>
      </w:r>
    </w:p>
    <w:p w:rsidR="00A76565" w:rsidRDefault="0058322E" w:rsidP="00A76565">
      <w:pPr>
        <w:tabs>
          <w:tab w:val="left" w:pos="6045"/>
        </w:tabs>
      </w:pPr>
      <w:r>
        <w:rPr>
          <w:noProof/>
        </w:rPr>
        <mc:AlternateContent>
          <mc:Choice Requires="wps">
            <w:drawing>
              <wp:anchor distT="0" distB="0" distL="114300" distR="114300" simplePos="0" relativeHeight="251668480" behindDoc="0" locked="0" layoutInCell="1" allowOverlap="1" wp14:anchorId="4F058E86" wp14:editId="23398CC3">
                <wp:simplePos x="0" y="0"/>
                <wp:positionH relativeFrom="column">
                  <wp:posOffset>4619625</wp:posOffset>
                </wp:positionH>
                <wp:positionV relativeFrom="paragraph">
                  <wp:posOffset>182880</wp:posOffset>
                </wp:positionV>
                <wp:extent cx="1847850" cy="1403985"/>
                <wp:effectExtent l="0" t="0" r="19050" b="1397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3985"/>
                        </a:xfrm>
                        <a:prstGeom prst="rect">
                          <a:avLst/>
                        </a:prstGeom>
                        <a:solidFill>
                          <a:srgbClr val="FFFFFF"/>
                        </a:solidFill>
                        <a:ln w="9525">
                          <a:solidFill>
                            <a:srgbClr val="000000"/>
                          </a:solidFill>
                          <a:miter lim="800000"/>
                          <a:headEnd/>
                          <a:tailEnd/>
                        </a:ln>
                      </wps:spPr>
                      <wps:txbx>
                        <w:txbxContent>
                          <w:p w:rsidR="001C52F7" w:rsidRDefault="001C52F7" w:rsidP="0058322E">
                            <w:r>
                              <w:rPr>
                                <w:rFonts w:hint="eastAsia"/>
                              </w:rPr>
                              <w:t>岩倉市議会議員　堀　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058E86" id="_x0000_s1028" type="#_x0000_t202" style="position:absolute;left:0;text-align:left;margin-left:363.75pt;margin-top:14.4pt;width:145.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">
                <v:textbox style="mso-fit-shape-to-text:t">
                  <w:txbxContent>
                    <w:p w:rsidR="001C52F7" w:rsidRDefault="001C52F7" w:rsidP="0058322E">
                      <w:r>
                        <w:rPr>
                          <w:rFonts w:hint="eastAsia"/>
                        </w:rPr>
                        <w:t>岩倉市議会議員　堀　巌</w:t>
                      </w:r>
                    </w:p>
                  </w:txbxContent>
                </v:textbox>
              </v:shape>
            </w:pict>
          </mc:Fallback>
        </mc:AlternateContent>
      </w:r>
    </w:p>
    <w:p w:rsidR="009744CC" w:rsidRDefault="009744CC" w:rsidP="0058322E">
      <w:pPr>
        <w:tabs>
          <w:tab w:val="left" w:pos="6045"/>
        </w:tabs>
      </w:pPr>
      <w:r>
        <w:rPr>
          <w:rFonts w:hint="eastAsia"/>
        </w:rPr>
        <w:t xml:space="preserve">　　　　　　　　　　　　　　　　　　　　　　　　　　　　</w:t>
      </w:r>
    </w:p>
    <w:p w:rsidR="009744CC" w:rsidRDefault="009744CC" w:rsidP="00A76565">
      <w:pPr>
        <w:tabs>
          <w:tab w:val="left" w:pos="6045"/>
        </w:tabs>
      </w:pPr>
    </w:p>
    <w:p w:rsidR="009744CC" w:rsidRDefault="009744CC" w:rsidP="00A76565">
      <w:pPr>
        <w:tabs>
          <w:tab w:val="left" w:pos="6045"/>
        </w:tabs>
        <w:rPr>
          <w:sz w:val="24"/>
          <w:szCs w:val="24"/>
        </w:rPr>
        <w:sectPr w:rsidR="009744CC" w:rsidSect="009744CC">
          <w:pgSz w:w="11906" w:h="16838"/>
          <w:pgMar w:top="720" w:right="720" w:bottom="720" w:left="720" w:header="851" w:footer="992" w:gutter="0"/>
          <w:cols w:space="425"/>
          <w:docGrid w:type="lines" w:linePitch="360"/>
        </w:sectPr>
      </w:pPr>
    </w:p>
    <w:p w:rsidR="00C9521A" w:rsidRDefault="009744CC" w:rsidP="00A76565">
      <w:pPr>
        <w:tabs>
          <w:tab w:val="left" w:pos="6045"/>
        </w:tabs>
        <w:rPr>
          <w:b/>
          <w:sz w:val="28"/>
          <w:szCs w:val="28"/>
        </w:rPr>
      </w:pPr>
      <w:r>
        <w:rPr>
          <w:rFonts w:hint="eastAsia"/>
          <w:sz w:val="24"/>
          <w:szCs w:val="24"/>
        </w:rPr>
        <w:t xml:space="preserve">　</w:t>
      </w:r>
      <w:r w:rsidR="00586E3C" w:rsidRPr="001171D8">
        <w:rPr>
          <w:rFonts w:hint="eastAsia"/>
          <w:b/>
          <w:sz w:val="28"/>
          <w:szCs w:val="28"/>
        </w:rPr>
        <w:t>■</w:t>
      </w:r>
      <w:r w:rsidR="0046164D">
        <w:rPr>
          <w:rFonts w:hint="eastAsia"/>
          <w:b/>
          <w:sz w:val="28"/>
          <w:szCs w:val="28"/>
        </w:rPr>
        <w:t>代表</w:t>
      </w:r>
      <w:r w:rsidR="003F08C9">
        <w:rPr>
          <w:rFonts w:hint="eastAsia"/>
          <w:b/>
          <w:sz w:val="28"/>
          <w:szCs w:val="28"/>
        </w:rPr>
        <w:t>質問</w:t>
      </w:r>
    </w:p>
    <w:p w:rsidR="0046164D" w:rsidRPr="0046164D" w:rsidRDefault="0046164D" w:rsidP="00A76565">
      <w:pPr>
        <w:tabs>
          <w:tab w:val="left" w:pos="6045"/>
        </w:tabs>
        <w:rPr>
          <w:b/>
          <w:sz w:val="26"/>
          <w:szCs w:val="26"/>
        </w:rPr>
      </w:pPr>
      <w:r w:rsidRPr="0046164D">
        <w:rPr>
          <w:rFonts w:hint="eastAsia"/>
          <w:b/>
          <w:sz w:val="26"/>
          <w:szCs w:val="26"/>
        </w:rPr>
        <w:t>代表質問とは、市長の新年度の施政方針に対して、会派を代表して行う質問です。</w:t>
      </w:r>
    </w:p>
    <w:p w:rsidR="003857F1" w:rsidRPr="003857F1" w:rsidRDefault="003857F1" w:rsidP="003857F1">
      <w:pPr>
        <w:spacing w:line="300" w:lineRule="exact"/>
        <w:rPr>
          <w:sz w:val="28"/>
          <w:szCs w:val="28"/>
        </w:rPr>
      </w:pPr>
      <w:r w:rsidRPr="003857F1">
        <w:rPr>
          <w:rFonts w:hint="eastAsia"/>
          <w:sz w:val="28"/>
          <w:szCs w:val="28"/>
          <w:shd w:val="pct15" w:color="auto" w:fill="FFFFFF"/>
        </w:rPr>
        <w:t xml:space="preserve">1 </w:t>
      </w:r>
      <w:r w:rsidR="00581ABB">
        <w:rPr>
          <w:rFonts w:hint="eastAsia"/>
          <w:sz w:val="26"/>
          <w:szCs w:val="26"/>
          <w:shd w:val="pct15" w:color="auto" w:fill="FFFFFF"/>
        </w:rPr>
        <w:t>グランドデザインをどう描いているか</w:t>
      </w:r>
    </w:p>
    <w:p w:rsidR="00581ABB" w:rsidRDefault="00B20ABE" w:rsidP="00126ED0">
      <w:pPr>
        <w:tabs>
          <w:tab w:val="left" w:pos="6045"/>
        </w:tabs>
        <w:rPr>
          <w:sz w:val="24"/>
          <w:szCs w:val="24"/>
        </w:rPr>
      </w:pPr>
      <w:r>
        <w:rPr>
          <w:rFonts w:asciiTheme="minorEastAsia" w:hAnsiTheme="minorEastAsia" w:hint="eastAsia"/>
          <w:noProof/>
          <w:sz w:val="26"/>
          <w:szCs w:val="26"/>
        </w:rPr>
        <w:drawing>
          <wp:anchor distT="0" distB="0" distL="114300" distR="114300" simplePos="0" relativeHeight="251671552" behindDoc="1" locked="0" layoutInCell="1" allowOverlap="1" wp14:anchorId="0507A61E" wp14:editId="117C6FD1">
            <wp:simplePos x="0" y="0"/>
            <wp:positionH relativeFrom="margin">
              <wp:posOffset>3455035</wp:posOffset>
            </wp:positionH>
            <wp:positionV relativeFrom="paragraph">
              <wp:posOffset>3476625</wp:posOffset>
            </wp:positionV>
            <wp:extent cx="3327324" cy="2494915"/>
            <wp:effectExtent l="0" t="0" r="6985" b="635"/>
            <wp:wrapTight wrapText="bothSides">
              <wp:wrapPolygon edited="0">
                <wp:start x="0" y="0"/>
                <wp:lineTo x="0" y="21441"/>
                <wp:lineTo x="21522" y="21441"/>
                <wp:lineTo x="21522" y="0"/>
                <wp:lineTo x="0" y="0"/>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ecd諸国教育費割合.jpg"/>
                    <pic:cNvPicPr/>
                  </pic:nvPicPr>
                  <pic:blipFill>
                    <a:blip r:embed="rId8">
                      <a:extLst>
                        <a:ext uri="{28A0092B-C50C-407E-A947-70E740481C1C}">
                          <a14:useLocalDpi xmlns:a14="http://schemas.microsoft.com/office/drawing/2010/main" val="0"/>
                        </a:ext>
                      </a:extLst>
                    </a:blip>
                    <a:stretch>
                      <a:fillRect/>
                    </a:stretch>
                  </pic:blipFill>
                  <pic:spPr>
                    <a:xfrm>
                      <a:off x="0" y="0"/>
                      <a:ext cx="3327324" cy="2494915"/>
                    </a:xfrm>
                    <a:prstGeom prst="rect">
                      <a:avLst/>
                    </a:prstGeom>
                  </pic:spPr>
                </pic:pic>
              </a:graphicData>
            </a:graphic>
            <wp14:sizeRelH relativeFrom="page">
              <wp14:pctWidth>0</wp14:pctWidth>
            </wp14:sizeRelH>
            <wp14:sizeRelV relativeFrom="page">
              <wp14:pctHeight>0</wp14:pctHeight>
            </wp14:sizeRelV>
          </wp:anchor>
        </w:drawing>
      </w:r>
      <w:r w:rsidR="00542C91">
        <w:rPr>
          <w:rFonts w:hint="eastAsia"/>
          <w:sz w:val="24"/>
          <w:szCs w:val="24"/>
          <w:bdr w:val="single" w:sz="4" w:space="0" w:color="auto"/>
        </w:rPr>
        <w:t>質問の要旨</w:t>
      </w:r>
      <w:r w:rsidR="00581ABB" w:rsidRPr="00581ABB">
        <w:rPr>
          <w:rFonts w:hint="eastAsia"/>
          <w:sz w:val="24"/>
          <w:szCs w:val="24"/>
        </w:rPr>
        <w:t>第３次総合計画から第４次総合計画へと引き継いだ「健康で明るい緑の文化都市」という構想がグランドデザインの基礎だと考えます。</w:t>
      </w:r>
      <w:r>
        <w:rPr>
          <w:rFonts w:hint="eastAsia"/>
          <w:sz w:val="24"/>
          <w:szCs w:val="24"/>
        </w:rPr>
        <w:t>一方</w:t>
      </w:r>
      <w:r w:rsidR="00581ABB" w:rsidRPr="00581ABB">
        <w:rPr>
          <w:rFonts w:hint="eastAsia"/>
          <w:sz w:val="24"/>
          <w:szCs w:val="24"/>
        </w:rPr>
        <w:t>、</w:t>
      </w:r>
      <w:r w:rsidR="00581ABB">
        <w:rPr>
          <w:rFonts w:hint="eastAsia"/>
          <w:sz w:val="24"/>
          <w:szCs w:val="24"/>
        </w:rPr>
        <w:t>市は、</w:t>
      </w:r>
      <w:r w:rsidR="00581ABB" w:rsidRPr="00581ABB">
        <w:rPr>
          <w:rFonts w:hint="eastAsia"/>
          <w:sz w:val="24"/>
          <w:szCs w:val="24"/>
        </w:rPr>
        <w:t>川井、野寄の農地を</w:t>
      </w:r>
      <w:r w:rsidR="00581ABB">
        <w:rPr>
          <w:rFonts w:hint="eastAsia"/>
          <w:sz w:val="24"/>
          <w:szCs w:val="24"/>
        </w:rPr>
        <w:t>まとめて</w:t>
      </w:r>
      <w:r w:rsidR="00581ABB" w:rsidRPr="00581ABB">
        <w:rPr>
          <w:rFonts w:hint="eastAsia"/>
          <w:sz w:val="24"/>
          <w:szCs w:val="24"/>
        </w:rPr>
        <w:t>企業誘致しようとしています。</w:t>
      </w:r>
      <w:r w:rsidR="00581ABB">
        <w:rPr>
          <w:rFonts w:hint="eastAsia"/>
          <w:sz w:val="24"/>
          <w:szCs w:val="24"/>
        </w:rPr>
        <w:t>農地は、一旦他のものにしてしまうと、もう元には戻りません。都市を英語でアーバン、田舎はルーラル、それを合わせたラーバン</w:t>
      </w:r>
      <w:r>
        <w:rPr>
          <w:rFonts w:hint="eastAsia"/>
          <w:sz w:val="24"/>
          <w:szCs w:val="24"/>
        </w:rPr>
        <w:t>を</w:t>
      </w:r>
      <w:r w:rsidR="00581ABB">
        <w:rPr>
          <w:rFonts w:hint="eastAsia"/>
          <w:sz w:val="24"/>
          <w:szCs w:val="24"/>
        </w:rPr>
        <w:t>戦略</w:t>
      </w:r>
      <w:r w:rsidR="00542C91">
        <w:rPr>
          <w:rFonts w:hint="eastAsia"/>
          <w:sz w:val="24"/>
          <w:szCs w:val="24"/>
        </w:rPr>
        <w:t>の一つ</w:t>
      </w:r>
      <w:r w:rsidR="00581ABB">
        <w:rPr>
          <w:rFonts w:hint="eastAsia"/>
          <w:sz w:val="24"/>
          <w:szCs w:val="24"/>
        </w:rPr>
        <w:t>としています。つまり、身近な自然、そしてその一つである農地とともに質の高い、豊かな住環境が存在するというのが岩倉市の特性であると思います。過去、南部文化ゾーン計画というものをつくりました。その計画は、</w:t>
      </w:r>
      <w:r w:rsidR="00542C91">
        <w:rPr>
          <w:rFonts w:hint="eastAsia"/>
          <w:sz w:val="24"/>
          <w:szCs w:val="24"/>
        </w:rPr>
        <w:t>長年、</w:t>
      </w:r>
      <w:r w:rsidR="00581ABB">
        <w:rPr>
          <w:rFonts w:hint="eastAsia"/>
          <w:sz w:val="24"/>
          <w:szCs w:val="24"/>
        </w:rPr>
        <w:t>放置されてきました。今一度、２０年先、３０年先の岩倉の夢を語る必要があると思います。</w:t>
      </w:r>
    </w:p>
    <w:p w:rsidR="00581ABB" w:rsidRPr="00581ABB" w:rsidRDefault="00581ABB" w:rsidP="00126ED0">
      <w:pPr>
        <w:tabs>
          <w:tab w:val="left" w:pos="6045"/>
        </w:tabs>
        <w:rPr>
          <w:rFonts w:ascii="ＭＳ ゴシック" w:eastAsia="ＭＳ ゴシック" w:hAnsi="ＭＳ ゴシック"/>
          <w:color w:val="000000"/>
          <w:sz w:val="24"/>
          <w:szCs w:val="24"/>
        </w:rPr>
      </w:pPr>
    </w:p>
    <w:p w:rsidR="003857F1" w:rsidRPr="00F724EA" w:rsidRDefault="00F724EA" w:rsidP="003857F1">
      <w:pPr>
        <w:rPr>
          <w:rFonts w:asciiTheme="minorEastAsia" w:hAnsiTheme="minorEastAsia"/>
          <w:sz w:val="24"/>
          <w:szCs w:val="24"/>
          <w:bdr w:val="single" w:sz="4" w:space="0" w:color="auto"/>
        </w:rPr>
      </w:pPr>
      <w:r w:rsidRPr="00F724EA">
        <w:rPr>
          <w:rFonts w:asciiTheme="minorEastAsia" w:hAnsiTheme="minorEastAsia" w:hint="eastAsia"/>
          <w:sz w:val="24"/>
          <w:szCs w:val="24"/>
          <w:bdr w:val="single" w:sz="4" w:space="0" w:color="auto"/>
        </w:rPr>
        <w:t>市の答</w:t>
      </w:r>
    </w:p>
    <w:p w:rsidR="008D6E50" w:rsidRDefault="00581ABB" w:rsidP="00EB47D3">
      <w:pPr>
        <w:ind w:firstLineChars="100" w:firstLine="240"/>
        <w:rPr>
          <w:rStyle w:val="apple-converted-space"/>
          <w:rFonts w:asciiTheme="minorEastAsia" w:hAnsiTheme="minorEastAsia"/>
          <w:i/>
          <w:color w:val="000000"/>
          <w:sz w:val="24"/>
          <w:szCs w:val="24"/>
        </w:rPr>
      </w:pPr>
      <w:r w:rsidRPr="00581ABB">
        <w:rPr>
          <w:rStyle w:val="apple-converted-space"/>
          <w:rFonts w:asciiTheme="minorEastAsia" w:hAnsiTheme="minorEastAsia" w:hint="eastAsia"/>
          <w:i/>
          <w:color w:val="000000"/>
          <w:sz w:val="24"/>
          <w:szCs w:val="24"/>
        </w:rPr>
        <w:t>将来的に農地としての継続が困難であるとの意思表示がなされた地区については、工業系や住宅系に転換する。</w:t>
      </w:r>
      <w:r w:rsidR="0009054D">
        <w:rPr>
          <w:rStyle w:val="apple-converted-space"/>
          <w:rFonts w:asciiTheme="minorEastAsia" w:hAnsiTheme="minorEastAsia" w:hint="eastAsia"/>
          <w:i/>
          <w:color w:val="000000"/>
          <w:sz w:val="24"/>
          <w:szCs w:val="24"/>
        </w:rPr>
        <w:t>将来的には人口減少が進んでいくので、企業誘致による雇用の確保も必要となる。農地が持つ多面的機能を保ちつつ、農業振興と地域振興のバランスを図る。</w:t>
      </w:r>
      <w:r w:rsidRPr="00581ABB">
        <w:rPr>
          <w:rStyle w:val="apple-converted-space"/>
          <w:rFonts w:asciiTheme="minorEastAsia" w:hAnsiTheme="minorEastAsia" w:hint="eastAsia"/>
          <w:i/>
          <w:color w:val="000000"/>
          <w:sz w:val="24"/>
          <w:szCs w:val="24"/>
        </w:rPr>
        <w:t>南部文化ソーン計画は、今となっては無理な計画と言わざるを得ない。</w:t>
      </w:r>
    </w:p>
    <w:p w:rsidR="0009054D" w:rsidRDefault="0009054D" w:rsidP="003857F1">
      <w:pPr>
        <w:rPr>
          <w:rStyle w:val="apple-converted-space"/>
          <w:rFonts w:asciiTheme="minorEastAsia" w:hAnsiTheme="minorEastAsia"/>
          <w:i/>
          <w:color w:val="000000"/>
          <w:sz w:val="24"/>
          <w:szCs w:val="24"/>
        </w:rPr>
      </w:pPr>
    </w:p>
    <w:p w:rsidR="0009054D" w:rsidRDefault="0009054D" w:rsidP="003857F1">
      <w:pPr>
        <w:rPr>
          <w:rFonts w:asciiTheme="minorEastAsia" w:hAnsiTheme="minorEastAsia"/>
          <w:sz w:val="24"/>
          <w:szCs w:val="24"/>
          <w:u w:val="single"/>
        </w:rPr>
      </w:pPr>
      <w:r w:rsidRPr="00542C91">
        <w:rPr>
          <w:rFonts w:asciiTheme="minorEastAsia" w:hAnsiTheme="minorEastAsia" w:hint="eastAsia"/>
          <w:sz w:val="24"/>
          <w:szCs w:val="24"/>
          <w:u w:val="single"/>
        </w:rPr>
        <w:t>私は、市長の答弁を聞き、グランドデザインと呼べる</w:t>
      </w:r>
      <w:r w:rsidR="00542C91" w:rsidRPr="00542C91">
        <w:rPr>
          <w:rFonts w:asciiTheme="minorEastAsia" w:hAnsiTheme="minorEastAsia" w:hint="eastAsia"/>
          <w:sz w:val="24"/>
          <w:szCs w:val="24"/>
          <w:u w:val="single"/>
        </w:rPr>
        <w:t>ものを</w:t>
      </w:r>
      <w:r w:rsidRPr="00542C91">
        <w:rPr>
          <w:rFonts w:asciiTheme="minorEastAsia" w:hAnsiTheme="minorEastAsia" w:hint="eastAsia"/>
          <w:sz w:val="24"/>
          <w:szCs w:val="24"/>
          <w:u w:val="single"/>
        </w:rPr>
        <w:t>持</w:t>
      </w:r>
      <w:r w:rsidR="00542C91" w:rsidRPr="00542C91">
        <w:rPr>
          <w:rFonts w:asciiTheme="minorEastAsia" w:hAnsiTheme="minorEastAsia" w:hint="eastAsia"/>
          <w:sz w:val="24"/>
          <w:szCs w:val="24"/>
          <w:u w:val="single"/>
        </w:rPr>
        <w:t>っていないと感じました。</w:t>
      </w:r>
      <w:r w:rsidR="00542C91">
        <w:rPr>
          <w:rFonts w:asciiTheme="minorEastAsia" w:hAnsiTheme="minorEastAsia" w:hint="eastAsia"/>
          <w:sz w:val="24"/>
          <w:szCs w:val="24"/>
          <w:u w:val="single"/>
        </w:rPr>
        <w:t>政治家は、夢を語る必要もあります。岩倉市自治基本条例で</w:t>
      </w:r>
      <w:r w:rsidR="009200E0">
        <w:rPr>
          <w:rFonts w:asciiTheme="minorEastAsia" w:hAnsiTheme="minorEastAsia" w:hint="eastAsia"/>
          <w:sz w:val="24"/>
          <w:szCs w:val="24"/>
          <w:u w:val="single"/>
        </w:rPr>
        <w:t>は</w:t>
      </w:r>
      <w:r w:rsidR="00542C91">
        <w:rPr>
          <w:rFonts w:asciiTheme="minorEastAsia" w:hAnsiTheme="minorEastAsia" w:hint="eastAsia"/>
          <w:sz w:val="24"/>
          <w:szCs w:val="24"/>
          <w:u w:val="single"/>
        </w:rPr>
        <w:t>、次のように規定しています。</w:t>
      </w:r>
    </w:p>
    <w:p w:rsidR="00542C91" w:rsidRPr="00542C91" w:rsidRDefault="00542C91" w:rsidP="003857F1">
      <w:pPr>
        <w:rPr>
          <w:rFonts w:asciiTheme="minorEastAsia" w:hAnsiTheme="minorEastAsia"/>
          <w:sz w:val="24"/>
          <w:szCs w:val="24"/>
          <w:u w:val="single"/>
        </w:rPr>
      </w:pPr>
      <w:r w:rsidRPr="00542C91">
        <w:rPr>
          <w:rFonts w:asciiTheme="minorEastAsia" w:hAnsiTheme="minorEastAsia" w:hint="eastAsia"/>
          <w:sz w:val="24"/>
          <w:szCs w:val="24"/>
          <w:u w:val="single"/>
        </w:rPr>
        <w:t>「</w:t>
      </w:r>
      <w:r w:rsidRPr="00542C91">
        <w:rPr>
          <w:rFonts w:hint="eastAsia"/>
          <w:color w:val="000000"/>
          <w:sz w:val="27"/>
          <w:szCs w:val="27"/>
          <w:u w:val="single"/>
          <w:shd w:val="clear" w:color="auto" w:fill="FFFFFF"/>
        </w:rPr>
        <w:t>市長は、市民の夢を育て、実現する存在でなければなりません。」</w:t>
      </w:r>
    </w:p>
    <w:p w:rsidR="00542C91" w:rsidRDefault="00542C91" w:rsidP="003857F1">
      <w:pPr>
        <w:rPr>
          <w:rFonts w:asciiTheme="minorEastAsia" w:hAnsiTheme="minorEastAsia"/>
          <w:i/>
          <w:sz w:val="24"/>
          <w:szCs w:val="24"/>
        </w:rPr>
      </w:pPr>
    </w:p>
    <w:p w:rsidR="006878BE" w:rsidRPr="00F07825" w:rsidRDefault="006878BE" w:rsidP="006878BE">
      <w:pPr>
        <w:spacing w:line="300" w:lineRule="exact"/>
        <w:rPr>
          <w:sz w:val="26"/>
          <w:szCs w:val="26"/>
          <w:shd w:val="pct15" w:color="auto" w:fill="FFFFFF"/>
        </w:rPr>
      </w:pPr>
      <w:r w:rsidRPr="00F07825">
        <w:rPr>
          <w:rFonts w:hint="eastAsia"/>
          <w:sz w:val="28"/>
          <w:szCs w:val="28"/>
          <w:shd w:val="pct15" w:color="auto" w:fill="FFFFFF"/>
        </w:rPr>
        <w:t xml:space="preserve">２　</w:t>
      </w:r>
      <w:r w:rsidR="00542C91">
        <w:rPr>
          <w:rFonts w:hint="eastAsia"/>
          <w:sz w:val="28"/>
          <w:szCs w:val="28"/>
          <w:shd w:val="pct15" w:color="auto" w:fill="FFFFFF"/>
        </w:rPr>
        <w:t>教育費にもっと財源を充てるべき</w:t>
      </w:r>
      <w:r w:rsidR="003311DE">
        <w:rPr>
          <w:rFonts w:hint="eastAsia"/>
          <w:sz w:val="26"/>
          <w:szCs w:val="26"/>
          <w:shd w:val="pct15" w:color="auto" w:fill="FFFFFF"/>
        </w:rPr>
        <w:t xml:space="preserve">　</w:t>
      </w:r>
    </w:p>
    <w:p w:rsidR="006878BE" w:rsidRPr="009200E0" w:rsidRDefault="00542C91" w:rsidP="00126ED0">
      <w:pPr>
        <w:rPr>
          <w:sz w:val="24"/>
          <w:szCs w:val="24"/>
        </w:rPr>
      </w:pPr>
      <w:r>
        <w:rPr>
          <w:rFonts w:hint="eastAsia"/>
          <w:sz w:val="24"/>
          <w:szCs w:val="24"/>
          <w:bdr w:val="single" w:sz="4" w:space="0" w:color="auto"/>
        </w:rPr>
        <w:t>質問の要旨</w:t>
      </w:r>
      <w:r>
        <w:rPr>
          <w:rFonts w:hint="eastAsia"/>
          <w:sz w:val="24"/>
          <w:szCs w:val="24"/>
        </w:rPr>
        <w:t>国</w:t>
      </w:r>
      <w:r w:rsidR="00B20ABE">
        <w:rPr>
          <w:rFonts w:hint="eastAsia"/>
          <w:sz w:val="24"/>
          <w:szCs w:val="24"/>
        </w:rPr>
        <w:t>の</w:t>
      </w:r>
      <w:r>
        <w:rPr>
          <w:rFonts w:hint="eastAsia"/>
          <w:sz w:val="24"/>
          <w:szCs w:val="24"/>
        </w:rPr>
        <w:t>教育費の割合が低い</w:t>
      </w:r>
      <w:r w:rsidR="00C40A9E">
        <w:rPr>
          <w:rFonts w:hint="eastAsia"/>
          <w:sz w:val="24"/>
          <w:szCs w:val="24"/>
        </w:rPr>
        <w:t>というデータ</w:t>
      </w:r>
      <w:r>
        <w:rPr>
          <w:rFonts w:hint="eastAsia"/>
          <w:sz w:val="24"/>
          <w:szCs w:val="24"/>
        </w:rPr>
        <w:t>を示し、</w:t>
      </w:r>
      <w:r w:rsidR="00C40A9E">
        <w:rPr>
          <w:rFonts w:hint="eastAsia"/>
          <w:sz w:val="24"/>
          <w:szCs w:val="24"/>
        </w:rPr>
        <w:t>市の予算における子どもたちに掛ける予算の割合のバランス</w:t>
      </w:r>
      <w:r w:rsidR="00B20ABE">
        <w:rPr>
          <w:rFonts w:hint="eastAsia"/>
          <w:sz w:val="24"/>
          <w:szCs w:val="24"/>
        </w:rPr>
        <w:t>を</w:t>
      </w:r>
      <w:r w:rsidR="00C40A9E">
        <w:rPr>
          <w:rFonts w:hint="eastAsia"/>
          <w:sz w:val="24"/>
          <w:szCs w:val="24"/>
        </w:rPr>
        <w:t>問いました。日本では、塾などの私教育への支出が多くなっています。東京大学の学生では収入</w:t>
      </w:r>
      <w:r w:rsidR="00C40A9E">
        <w:rPr>
          <w:rFonts w:hint="eastAsia"/>
          <w:sz w:val="24"/>
          <w:szCs w:val="24"/>
        </w:rPr>
        <w:t>1</w:t>
      </w:r>
      <w:r w:rsidR="00C40A9E">
        <w:rPr>
          <w:rFonts w:hint="eastAsia"/>
          <w:sz w:val="24"/>
          <w:szCs w:val="24"/>
        </w:rPr>
        <w:t>千万円</w:t>
      </w:r>
      <w:r w:rsidR="00B20ABE">
        <w:rPr>
          <w:rFonts w:hint="eastAsia"/>
          <w:sz w:val="24"/>
          <w:szCs w:val="24"/>
        </w:rPr>
        <w:t>以上</w:t>
      </w:r>
      <w:r w:rsidR="00C40A9E">
        <w:rPr>
          <w:rFonts w:hint="eastAsia"/>
          <w:sz w:val="24"/>
          <w:szCs w:val="24"/>
        </w:rPr>
        <w:t>の家庭が多い</w:t>
      </w:r>
      <w:r w:rsidR="009200E0">
        <w:rPr>
          <w:rFonts w:hint="eastAsia"/>
          <w:sz w:val="24"/>
          <w:szCs w:val="24"/>
        </w:rPr>
        <w:t>というデータもあります。つまり、親の経済格差が学力・学歴格差につながっているという厳しい現実があるのです。</w:t>
      </w:r>
      <w:r w:rsidR="009200E0" w:rsidRPr="00542C91">
        <w:rPr>
          <w:rFonts w:hint="eastAsia"/>
          <w:sz w:val="24"/>
          <w:szCs w:val="24"/>
        </w:rPr>
        <w:t>子どもたちの</w:t>
      </w:r>
      <w:r w:rsidR="009200E0">
        <w:rPr>
          <w:rFonts w:hint="eastAsia"/>
          <w:sz w:val="24"/>
          <w:szCs w:val="24"/>
        </w:rPr>
        <w:t>６人に１人が相対的貧困に陥っているという事実をもとに、１２月議会の一般質問で給食費の無料化を求めました。同じように、公教育をもっと充実させ、塾にいかなくとも希望校に進めるということが理想ではないかと考えます。また、東小学校の学区では外国人</w:t>
      </w:r>
      <w:r w:rsidR="009200E0" w:rsidRPr="009200E0">
        <w:rPr>
          <w:rFonts w:hint="eastAsia"/>
          <w:sz w:val="24"/>
          <w:szCs w:val="24"/>
        </w:rPr>
        <w:t>多いという特徴を生かし、バイリンガルな環境で多国語を習得</w:t>
      </w:r>
      <w:bookmarkStart w:id="0" w:name="_GoBack"/>
      <w:bookmarkEnd w:id="0"/>
      <w:r w:rsidR="009200E0" w:rsidRPr="009200E0">
        <w:rPr>
          <w:rFonts w:hint="eastAsia"/>
          <w:sz w:val="24"/>
          <w:szCs w:val="24"/>
        </w:rPr>
        <w:t>でき、グローバル社会に対応できる人材を輩出できるということも可能</w:t>
      </w:r>
      <w:r w:rsidR="009200E0">
        <w:rPr>
          <w:rFonts w:hint="eastAsia"/>
          <w:sz w:val="24"/>
          <w:szCs w:val="24"/>
        </w:rPr>
        <w:t>だと考えます</w:t>
      </w:r>
      <w:r w:rsidR="009200E0" w:rsidRPr="009200E0">
        <w:rPr>
          <w:rFonts w:hint="eastAsia"/>
          <w:sz w:val="24"/>
          <w:szCs w:val="24"/>
        </w:rPr>
        <w:t>。それが文化都市</w:t>
      </w:r>
      <w:r w:rsidR="009200E0">
        <w:rPr>
          <w:rFonts w:hint="eastAsia"/>
          <w:sz w:val="24"/>
          <w:szCs w:val="24"/>
        </w:rPr>
        <w:t>と</w:t>
      </w:r>
      <w:r w:rsidR="009200E0" w:rsidRPr="009200E0">
        <w:rPr>
          <w:rFonts w:hint="eastAsia"/>
          <w:sz w:val="24"/>
          <w:szCs w:val="24"/>
        </w:rPr>
        <w:t>いうイメージと重なり、シティプロモーションにもつながる</w:t>
      </w:r>
      <w:r w:rsidR="009200E0">
        <w:rPr>
          <w:rFonts w:hint="eastAsia"/>
          <w:sz w:val="24"/>
          <w:szCs w:val="24"/>
        </w:rPr>
        <w:t>のです。</w:t>
      </w:r>
    </w:p>
    <w:p w:rsidR="006878BE" w:rsidRPr="00BC2280" w:rsidRDefault="006878BE" w:rsidP="00F724EA">
      <w:pPr>
        <w:rPr>
          <w:rFonts w:asciiTheme="minorEastAsia" w:hAnsiTheme="minorEastAsia"/>
          <w:sz w:val="24"/>
          <w:szCs w:val="24"/>
          <w:bdr w:val="single" w:sz="4" w:space="0" w:color="auto"/>
        </w:rPr>
      </w:pPr>
      <w:r w:rsidRPr="00BC2280">
        <w:rPr>
          <w:rFonts w:asciiTheme="minorEastAsia" w:hAnsiTheme="minorEastAsia" w:hint="eastAsia"/>
          <w:sz w:val="24"/>
          <w:szCs w:val="24"/>
          <w:bdr w:val="single" w:sz="4" w:space="0" w:color="auto"/>
        </w:rPr>
        <w:t>市の答</w:t>
      </w:r>
    </w:p>
    <w:p w:rsidR="00F07825" w:rsidRDefault="009200E0" w:rsidP="00F07825">
      <w:pPr>
        <w:rPr>
          <w:i/>
          <w:sz w:val="24"/>
          <w:szCs w:val="24"/>
        </w:rPr>
      </w:pPr>
      <w:r w:rsidRPr="009200E0">
        <w:rPr>
          <w:rFonts w:hint="eastAsia"/>
          <w:i/>
          <w:sz w:val="24"/>
          <w:szCs w:val="24"/>
        </w:rPr>
        <w:t>「子どもの学ぶ力」の育成に特に重点を置き、岩倉市教育プラン」を策定し、様々な教育活動を積み重ねてきた。小学校では少人数授業等臨時講師を、中学校では数学と英語を重点強化と定め、臨時講師を配置し個別指導を充実させている。新年度には、「豊かな感性を育む教育」や「人権教育」の推進にも力を入れていく。</w:t>
      </w:r>
    </w:p>
    <w:p w:rsidR="009200E0" w:rsidRDefault="009200E0" w:rsidP="00F07825">
      <w:pPr>
        <w:rPr>
          <w:i/>
          <w:sz w:val="24"/>
          <w:szCs w:val="24"/>
        </w:rPr>
      </w:pPr>
    </w:p>
    <w:p w:rsidR="009200E0" w:rsidRDefault="00B20ABE" w:rsidP="00F07825">
      <w:pPr>
        <w:rPr>
          <w:sz w:val="24"/>
          <w:szCs w:val="24"/>
          <w:u w:val="single"/>
        </w:rPr>
      </w:pPr>
      <w:r>
        <w:rPr>
          <w:rFonts w:hint="eastAsia"/>
          <w:sz w:val="24"/>
          <w:szCs w:val="24"/>
          <w:u w:val="single"/>
        </w:rPr>
        <w:t>日本の教師の過密</w:t>
      </w:r>
      <w:r w:rsidR="009200E0" w:rsidRPr="009200E0">
        <w:rPr>
          <w:rFonts w:hint="eastAsia"/>
          <w:sz w:val="24"/>
          <w:szCs w:val="24"/>
          <w:u w:val="single"/>
        </w:rPr>
        <w:t>労働についても、データで明らかとなっています。</w:t>
      </w:r>
      <w:r>
        <w:rPr>
          <w:rFonts w:hint="eastAsia"/>
          <w:sz w:val="24"/>
          <w:szCs w:val="24"/>
          <w:u w:val="single"/>
        </w:rPr>
        <w:t>毎日の</w:t>
      </w:r>
      <w:r w:rsidR="009200E0">
        <w:rPr>
          <w:rFonts w:hint="eastAsia"/>
          <w:sz w:val="24"/>
          <w:szCs w:val="24"/>
          <w:u w:val="single"/>
        </w:rPr>
        <w:t>残業</w:t>
      </w:r>
      <w:r>
        <w:rPr>
          <w:rFonts w:hint="eastAsia"/>
          <w:sz w:val="24"/>
          <w:szCs w:val="24"/>
          <w:u w:val="single"/>
        </w:rPr>
        <w:t>と</w:t>
      </w:r>
      <w:r w:rsidR="009200E0">
        <w:rPr>
          <w:rFonts w:hint="eastAsia"/>
          <w:sz w:val="24"/>
          <w:szCs w:val="24"/>
          <w:u w:val="single"/>
        </w:rPr>
        <w:t>持ち帰</w:t>
      </w:r>
      <w:r w:rsidR="00F55EF9">
        <w:rPr>
          <w:rFonts w:hint="eastAsia"/>
          <w:sz w:val="24"/>
          <w:szCs w:val="24"/>
          <w:u w:val="single"/>
        </w:rPr>
        <w:t>り残業。</w:t>
      </w:r>
      <w:r w:rsidR="009200E0">
        <w:rPr>
          <w:rFonts w:hint="eastAsia"/>
          <w:sz w:val="24"/>
          <w:szCs w:val="24"/>
          <w:u w:val="single"/>
        </w:rPr>
        <w:t>半強制的に受け持たされるクラブ活動の実態</w:t>
      </w:r>
      <w:r>
        <w:rPr>
          <w:rFonts w:hint="eastAsia"/>
          <w:sz w:val="24"/>
          <w:szCs w:val="24"/>
          <w:u w:val="single"/>
        </w:rPr>
        <w:t>。</w:t>
      </w:r>
      <w:r w:rsidR="00F55EF9">
        <w:rPr>
          <w:rFonts w:hint="eastAsia"/>
          <w:sz w:val="24"/>
          <w:szCs w:val="24"/>
          <w:u w:val="single"/>
        </w:rPr>
        <w:t>モンスターペアレントの対応など教師は疲れ切っています。先生は県の職員ですが、市としてもそういう部分にも目を向けていただきたいと切に訴えました。</w:t>
      </w:r>
    </w:p>
    <w:p w:rsidR="00F55EF9" w:rsidRDefault="00F55EF9" w:rsidP="00F07825">
      <w:pPr>
        <w:rPr>
          <w:sz w:val="24"/>
          <w:szCs w:val="24"/>
          <w:u w:val="single"/>
        </w:rPr>
      </w:pPr>
    </w:p>
    <w:p w:rsidR="00BC2280" w:rsidRPr="003311DE" w:rsidRDefault="00BC2280" w:rsidP="00BC2280">
      <w:pPr>
        <w:spacing w:line="300" w:lineRule="exact"/>
        <w:rPr>
          <w:sz w:val="28"/>
          <w:szCs w:val="28"/>
          <w:shd w:val="pct15" w:color="auto" w:fill="FFFFFF"/>
        </w:rPr>
      </w:pPr>
      <w:r w:rsidRPr="003311DE">
        <w:rPr>
          <w:rFonts w:hint="eastAsia"/>
          <w:sz w:val="28"/>
          <w:szCs w:val="28"/>
          <w:shd w:val="pct15" w:color="auto" w:fill="FFFFFF"/>
        </w:rPr>
        <w:t xml:space="preserve">3 </w:t>
      </w:r>
      <w:r w:rsidR="001C52F7">
        <w:rPr>
          <w:rFonts w:hint="eastAsia"/>
          <w:sz w:val="28"/>
          <w:szCs w:val="28"/>
          <w:shd w:val="pct15" w:color="auto" w:fill="FFFFFF"/>
        </w:rPr>
        <w:t>給食センター建設に際し、国の</w:t>
      </w:r>
      <w:r w:rsidR="001C52F7">
        <w:rPr>
          <w:rFonts w:hint="eastAsia"/>
          <w:sz w:val="28"/>
          <w:szCs w:val="28"/>
          <w:shd w:val="pct15" w:color="auto" w:fill="FFFFFF"/>
        </w:rPr>
        <w:t>1</w:t>
      </w:r>
      <w:r w:rsidR="001C52F7">
        <w:rPr>
          <w:rFonts w:hint="eastAsia"/>
          <w:sz w:val="28"/>
          <w:szCs w:val="28"/>
          <w:shd w:val="pct15" w:color="auto" w:fill="FFFFFF"/>
        </w:rPr>
        <w:t>億</w:t>
      </w:r>
      <w:r w:rsidR="001C52F7">
        <w:rPr>
          <w:rFonts w:hint="eastAsia"/>
          <w:sz w:val="28"/>
          <w:szCs w:val="28"/>
          <w:shd w:val="pct15" w:color="auto" w:fill="FFFFFF"/>
        </w:rPr>
        <w:t>8</w:t>
      </w:r>
      <w:r w:rsidR="001C52F7">
        <w:rPr>
          <w:rFonts w:hint="eastAsia"/>
          <w:sz w:val="28"/>
          <w:szCs w:val="28"/>
          <w:shd w:val="pct15" w:color="auto" w:fill="FFFFFF"/>
        </w:rPr>
        <w:t>千万円が不交付になり、市民の税金から持ち出すことになった件</w:t>
      </w:r>
    </w:p>
    <w:p w:rsidR="001C52F7" w:rsidRDefault="001C52F7" w:rsidP="00F724EA">
      <w:pPr>
        <w:rPr>
          <w:sz w:val="24"/>
          <w:szCs w:val="24"/>
        </w:rPr>
      </w:pPr>
      <w:r>
        <w:rPr>
          <w:rFonts w:asciiTheme="minorEastAsia" w:hAnsiTheme="minorEastAsia" w:hint="eastAsia"/>
          <w:sz w:val="24"/>
          <w:szCs w:val="24"/>
          <w:bdr w:val="single" w:sz="4" w:space="0" w:color="auto"/>
        </w:rPr>
        <w:t>質問の要旨</w:t>
      </w:r>
      <w:r>
        <w:rPr>
          <w:rFonts w:hint="eastAsia"/>
          <w:sz w:val="24"/>
          <w:szCs w:val="24"/>
        </w:rPr>
        <w:t>市民の税金とは一般財源のことで、その分の市民サービスが削られることになります。</w:t>
      </w:r>
      <w:r w:rsidRPr="001C52F7">
        <w:rPr>
          <w:rFonts w:asciiTheme="minorEastAsia" w:hAnsiTheme="minorEastAsia" w:hint="eastAsia"/>
          <w:sz w:val="24"/>
          <w:szCs w:val="24"/>
        </w:rPr>
        <w:t>昨年の３月</w:t>
      </w:r>
      <w:r>
        <w:rPr>
          <w:rFonts w:asciiTheme="minorEastAsia" w:hAnsiTheme="minorEastAsia" w:hint="eastAsia"/>
          <w:sz w:val="24"/>
          <w:szCs w:val="24"/>
        </w:rPr>
        <w:t>、国の</w:t>
      </w:r>
      <w:r w:rsidRPr="001C52F7">
        <w:rPr>
          <w:rFonts w:asciiTheme="minorEastAsia" w:hAnsiTheme="minorEastAsia" w:hint="eastAsia"/>
          <w:sz w:val="24"/>
          <w:szCs w:val="24"/>
        </w:rPr>
        <w:t>補助</w:t>
      </w:r>
      <w:r>
        <w:rPr>
          <w:rFonts w:asciiTheme="minorEastAsia" w:hAnsiTheme="minorEastAsia" w:hint="eastAsia"/>
          <w:sz w:val="24"/>
          <w:szCs w:val="24"/>
        </w:rPr>
        <w:t>が付くことを</w:t>
      </w:r>
      <w:r w:rsidRPr="001C52F7">
        <w:rPr>
          <w:rFonts w:asciiTheme="minorEastAsia" w:hAnsiTheme="minorEastAsia" w:hint="eastAsia"/>
          <w:sz w:val="24"/>
          <w:szCs w:val="24"/>
        </w:rPr>
        <w:t>含め</w:t>
      </w:r>
      <w:r>
        <w:rPr>
          <w:rFonts w:asciiTheme="minorEastAsia" w:hAnsiTheme="minorEastAsia" w:hint="eastAsia"/>
          <w:sz w:val="24"/>
          <w:szCs w:val="24"/>
        </w:rPr>
        <w:t>予算を議会が認めました</w:t>
      </w:r>
      <w:r w:rsidRPr="001C52F7">
        <w:rPr>
          <w:rFonts w:asciiTheme="minorEastAsia" w:hAnsiTheme="minorEastAsia" w:hint="eastAsia"/>
          <w:sz w:val="24"/>
          <w:szCs w:val="24"/>
        </w:rPr>
        <w:t>。</w:t>
      </w:r>
      <w:r>
        <w:rPr>
          <w:rFonts w:asciiTheme="minorEastAsia" w:hAnsiTheme="minorEastAsia" w:hint="eastAsia"/>
          <w:sz w:val="24"/>
          <w:szCs w:val="24"/>
        </w:rPr>
        <w:t>しかし、</w:t>
      </w:r>
      <w:r w:rsidRPr="001C52F7">
        <w:rPr>
          <w:rFonts w:asciiTheme="minorEastAsia" w:hAnsiTheme="minorEastAsia" w:hint="eastAsia"/>
          <w:sz w:val="24"/>
          <w:szCs w:val="24"/>
        </w:rPr>
        <w:t>その後、補助金が付かないことが</w:t>
      </w:r>
      <w:r w:rsidR="00B20ABE">
        <w:rPr>
          <w:rFonts w:asciiTheme="minorEastAsia" w:hAnsiTheme="minorEastAsia" w:hint="eastAsia"/>
          <w:sz w:val="24"/>
          <w:szCs w:val="24"/>
        </w:rPr>
        <w:t>報告されましたが</w:t>
      </w:r>
      <w:r w:rsidRPr="001C52F7">
        <w:rPr>
          <w:rFonts w:asciiTheme="minorEastAsia" w:hAnsiTheme="minorEastAsia" w:hint="eastAsia"/>
          <w:sz w:val="24"/>
          <w:szCs w:val="24"/>
        </w:rPr>
        <w:t>、工事</w:t>
      </w:r>
      <w:r w:rsidR="00B20ABE">
        <w:rPr>
          <w:rFonts w:asciiTheme="minorEastAsia" w:hAnsiTheme="minorEastAsia" w:hint="eastAsia"/>
          <w:sz w:val="24"/>
          <w:szCs w:val="24"/>
        </w:rPr>
        <w:t>は</w:t>
      </w:r>
      <w:r w:rsidRPr="001C52F7">
        <w:rPr>
          <w:rFonts w:asciiTheme="minorEastAsia" w:hAnsiTheme="minorEastAsia" w:hint="eastAsia"/>
          <w:sz w:val="24"/>
          <w:szCs w:val="24"/>
        </w:rPr>
        <w:t>進んで</w:t>
      </w:r>
      <w:r w:rsidR="00B20ABE">
        <w:rPr>
          <w:rFonts w:asciiTheme="minorEastAsia" w:hAnsiTheme="minorEastAsia" w:hint="eastAsia"/>
          <w:sz w:val="24"/>
          <w:szCs w:val="24"/>
        </w:rPr>
        <w:t>い</w:t>
      </w:r>
      <w:r w:rsidRPr="001C52F7">
        <w:rPr>
          <w:rFonts w:asciiTheme="minorEastAsia" w:hAnsiTheme="minorEastAsia" w:hint="eastAsia"/>
          <w:sz w:val="24"/>
          <w:szCs w:val="24"/>
        </w:rPr>
        <w:t>き</w:t>
      </w:r>
      <w:r>
        <w:rPr>
          <w:rFonts w:asciiTheme="minorEastAsia" w:hAnsiTheme="minorEastAsia" w:hint="eastAsia"/>
          <w:sz w:val="24"/>
          <w:szCs w:val="24"/>
        </w:rPr>
        <w:t>まし</w:t>
      </w:r>
      <w:r w:rsidRPr="001C52F7">
        <w:rPr>
          <w:rFonts w:asciiTheme="minorEastAsia" w:hAnsiTheme="minorEastAsia" w:hint="eastAsia"/>
          <w:sz w:val="24"/>
          <w:szCs w:val="24"/>
        </w:rPr>
        <w:t>た。本来であれば、今議会で提出されている</w:t>
      </w:r>
      <w:r w:rsidR="00B20ABE">
        <w:rPr>
          <w:rFonts w:asciiTheme="minorEastAsia" w:hAnsiTheme="minorEastAsia" w:hint="eastAsia"/>
          <w:sz w:val="24"/>
          <w:szCs w:val="24"/>
        </w:rPr>
        <w:t>、</w:t>
      </w:r>
      <w:r w:rsidRPr="001C52F7">
        <w:rPr>
          <w:rFonts w:asciiTheme="minorEastAsia" w:hAnsiTheme="minorEastAsia" w:hint="eastAsia"/>
          <w:sz w:val="24"/>
          <w:szCs w:val="24"/>
        </w:rPr>
        <w:t>一般財源で補てんすることを議決し直してから進めるべきではない</w:t>
      </w:r>
      <w:r>
        <w:rPr>
          <w:rFonts w:asciiTheme="minorEastAsia" w:hAnsiTheme="minorEastAsia" w:hint="eastAsia"/>
          <w:sz w:val="24"/>
          <w:szCs w:val="24"/>
        </w:rPr>
        <w:t>でしょうか</w:t>
      </w:r>
      <w:r w:rsidRPr="001C52F7">
        <w:rPr>
          <w:rFonts w:asciiTheme="minorEastAsia" w:hAnsiTheme="minorEastAsia" w:hint="eastAsia"/>
          <w:sz w:val="24"/>
          <w:szCs w:val="24"/>
        </w:rPr>
        <w:t>。また、想定していた計画が大きく変わったわけで、</w:t>
      </w:r>
      <w:r w:rsidRPr="001C52F7">
        <w:rPr>
          <w:rFonts w:hint="eastAsia"/>
          <w:sz w:val="24"/>
          <w:szCs w:val="24"/>
        </w:rPr>
        <w:t>各地で経費削減につながっているＰＦＩ（</w:t>
      </w:r>
      <w:r w:rsidRPr="001C52F7">
        <w:rPr>
          <w:sz w:val="24"/>
          <w:szCs w:val="24"/>
        </w:rPr>
        <w:t>「民間資金等の活用による公共施設等の整備等の促進に関する法律」</w:t>
      </w:r>
      <w:r w:rsidRPr="001C52F7">
        <w:rPr>
          <w:rFonts w:hint="eastAsia"/>
          <w:sz w:val="24"/>
          <w:szCs w:val="24"/>
        </w:rPr>
        <w:t>により民間資金を活用して建設する手法）を、再度、比較衡量し、影響を最大限抑える努力が必要ではなかった</w:t>
      </w:r>
      <w:r>
        <w:rPr>
          <w:rFonts w:hint="eastAsia"/>
          <w:sz w:val="24"/>
          <w:szCs w:val="24"/>
        </w:rPr>
        <w:t>でしょう</w:t>
      </w:r>
      <w:r w:rsidRPr="001C52F7">
        <w:rPr>
          <w:rFonts w:hint="eastAsia"/>
          <w:sz w:val="24"/>
          <w:szCs w:val="24"/>
        </w:rPr>
        <w:t>か。リスクマネージメント</w:t>
      </w:r>
      <w:r>
        <w:rPr>
          <w:rFonts w:hint="eastAsia"/>
          <w:sz w:val="24"/>
          <w:szCs w:val="24"/>
        </w:rPr>
        <w:t>の考え方がまったくありません。</w:t>
      </w:r>
    </w:p>
    <w:p w:rsidR="00BC2280" w:rsidRPr="001C52F7" w:rsidRDefault="00BC2280" w:rsidP="00BC2280">
      <w:pPr>
        <w:rPr>
          <w:rFonts w:asciiTheme="minorEastAsia" w:hAnsiTheme="minorEastAsia"/>
          <w:sz w:val="24"/>
          <w:szCs w:val="24"/>
          <w:bdr w:val="single" w:sz="4" w:space="0" w:color="auto"/>
        </w:rPr>
      </w:pPr>
      <w:r w:rsidRPr="001C52F7">
        <w:rPr>
          <w:rFonts w:asciiTheme="minorEastAsia" w:hAnsiTheme="minorEastAsia" w:hint="eastAsia"/>
          <w:sz w:val="24"/>
          <w:szCs w:val="24"/>
          <w:bdr w:val="single" w:sz="4" w:space="0" w:color="auto"/>
        </w:rPr>
        <w:t>市の答</w:t>
      </w:r>
    </w:p>
    <w:p w:rsidR="00BC2280" w:rsidRDefault="001C52F7" w:rsidP="00F724EA">
      <w:pPr>
        <w:rPr>
          <w:i/>
          <w:sz w:val="24"/>
          <w:szCs w:val="24"/>
        </w:rPr>
      </w:pPr>
      <w:r w:rsidRPr="001C52F7">
        <w:rPr>
          <w:rFonts w:hint="eastAsia"/>
          <w:i/>
          <w:sz w:val="24"/>
          <w:szCs w:val="24"/>
        </w:rPr>
        <w:t>国の平成２７年度における補助金の採択方針、対象事業の変更が着手してすぐに行われた。また、ＰＦＩで行ったとしても補助金はつかなかった。リスクヘッジとして、平成２３年度から４億４千万円建設基金を積み立ててきた。</w:t>
      </w:r>
    </w:p>
    <w:p w:rsidR="003311DE" w:rsidRPr="001C52F7" w:rsidRDefault="001C52F7" w:rsidP="00F724EA">
      <w:pPr>
        <w:rPr>
          <w:rFonts w:asciiTheme="minorEastAsia" w:hAnsiTheme="minorEastAsia"/>
          <w:sz w:val="24"/>
          <w:szCs w:val="24"/>
          <w:u w:val="single"/>
        </w:rPr>
      </w:pPr>
      <w:r w:rsidRPr="001C52F7">
        <w:rPr>
          <w:rFonts w:asciiTheme="minorEastAsia" w:hAnsiTheme="minorEastAsia" w:hint="eastAsia"/>
          <w:sz w:val="24"/>
          <w:szCs w:val="24"/>
          <w:u w:val="single"/>
        </w:rPr>
        <w:t>基金の積立ては、当初からの計画であり、リスクヘッジではない、と切り返しました。</w:t>
      </w:r>
    </w:p>
    <w:p w:rsidR="003311DE" w:rsidRPr="00165462" w:rsidRDefault="003311DE" w:rsidP="00F724EA">
      <w:pPr>
        <w:rPr>
          <w:rFonts w:asciiTheme="minorEastAsia" w:hAnsiTheme="minorEastAsia"/>
          <w:sz w:val="24"/>
          <w:szCs w:val="24"/>
        </w:rPr>
      </w:pPr>
    </w:p>
    <w:p w:rsidR="003311DE" w:rsidRPr="003311DE" w:rsidRDefault="009F0753" w:rsidP="003311DE">
      <w:pPr>
        <w:spacing w:line="300" w:lineRule="exact"/>
        <w:rPr>
          <w:sz w:val="28"/>
          <w:szCs w:val="28"/>
          <w:shd w:val="pct15" w:color="auto" w:fill="FFFFFF"/>
        </w:rPr>
      </w:pPr>
      <w:r>
        <w:rPr>
          <w:rFonts w:hint="eastAsia"/>
          <w:sz w:val="28"/>
          <w:szCs w:val="28"/>
          <w:shd w:val="pct15" w:color="auto" w:fill="FFFFFF"/>
        </w:rPr>
        <w:t>新年度予算審議の争点</w:t>
      </w:r>
    </w:p>
    <w:p w:rsidR="009F0753" w:rsidRPr="00B20ABE" w:rsidRDefault="009F0753" w:rsidP="003311DE">
      <w:pPr>
        <w:spacing w:line="400" w:lineRule="exact"/>
        <w:rPr>
          <w:rFonts w:asciiTheme="minorEastAsia" w:hAnsiTheme="minorEastAsia"/>
          <w:sz w:val="24"/>
          <w:szCs w:val="24"/>
          <w:shd w:val="pct15" w:color="auto" w:fill="FFFFFF"/>
        </w:rPr>
      </w:pPr>
      <w:r w:rsidRPr="00B20ABE">
        <w:rPr>
          <w:rFonts w:asciiTheme="minorEastAsia" w:hAnsiTheme="minorEastAsia" w:hint="eastAsia"/>
          <w:sz w:val="24"/>
          <w:szCs w:val="24"/>
          <w:shd w:val="pct15" w:color="auto" w:fill="FFFFFF"/>
        </w:rPr>
        <w:t>１　職員の給与カット問題</w:t>
      </w:r>
    </w:p>
    <w:p w:rsidR="009F0753" w:rsidRDefault="009F0753" w:rsidP="009F0753">
      <w:pPr>
        <w:spacing w:line="400" w:lineRule="exact"/>
        <w:ind w:firstLineChars="100" w:firstLine="240"/>
        <w:rPr>
          <w:rFonts w:asciiTheme="minorEastAsia" w:hAnsiTheme="minorEastAsia"/>
          <w:sz w:val="26"/>
          <w:szCs w:val="26"/>
        </w:rPr>
      </w:pPr>
      <w:r>
        <w:rPr>
          <w:rFonts w:asciiTheme="minorEastAsia" w:hAnsiTheme="minorEastAsia" w:hint="eastAsia"/>
          <w:sz w:val="24"/>
          <w:szCs w:val="24"/>
        </w:rPr>
        <w:t>ラスパイレス指数</w:t>
      </w:r>
      <w:r w:rsidR="00EB47D3">
        <w:rPr>
          <w:rFonts w:asciiTheme="minorEastAsia" w:hAnsiTheme="minorEastAsia" w:hint="eastAsia"/>
          <w:sz w:val="24"/>
          <w:szCs w:val="24"/>
        </w:rPr>
        <w:t>という数値</w:t>
      </w:r>
      <w:r>
        <w:rPr>
          <w:rFonts w:asciiTheme="minorEastAsia" w:hAnsiTheme="minorEastAsia" w:hint="eastAsia"/>
          <w:sz w:val="24"/>
          <w:szCs w:val="24"/>
        </w:rPr>
        <w:t>が高いという理由で職員の給与をカットする条例が提出されました。代表質問で追及したところ、</w:t>
      </w:r>
      <w:r w:rsidRPr="009F0753">
        <w:rPr>
          <w:rFonts w:asciiTheme="minorEastAsia" w:hAnsiTheme="minorEastAsia" w:hint="eastAsia"/>
          <w:b/>
          <w:sz w:val="26"/>
          <w:szCs w:val="26"/>
        </w:rPr>
        <w:t>市長は、</w:t>
      </w:r>
      <w:r w:rsidRPr="009F0753">
        <w:rPr>
          <w:rFonts w:asciiTheme="minorEastAsia" w:hAnsiTheme="minorEastAsia" w:hint="eastAsia"/>
          <w:b/>
          <w:sz w:val="26"/>
          <w:szCs w:val="26"/>
        </w:rPr>
        <w:t>この指数の理不尽さについて「怒りを覚える」という表現を用い、国の姿勢を批判しました。</w:t>
      </w:r>
    </w:p>
    <w:p w:rsidR="009F0753" w:rsidRDefault="009F0753" w:rsidP="00B20ABE">
      <w:pPr>
        <w:ind w:firstLineChars="100" w:firstLine="260"/>
        <w:rPr>
          <w:rFonts w:asciiTheme="minorEastAsia" w:hAnsiTheme="minorEastAsia"/>
          <w:sz w:val="26"/>
          <w:szCs w:val="26"/>
        </w:rPr>
      </w:pPr>
      <w:r>
        <w:rPr>
          <w:rFonts w:asciiTheme="minorEastAsia" w:hAnsiTheme="minorEastAsia" w:hint="eastAsia"/>
          <w:sz w:val="26"/>
          <w:szCs w:val="26"/>
        </w:rPr>
        <w:t>また、</w:t>
      </w:r>
      <w:r w:rsidRPr="00006904">
        <w:rPr>
          <w:rFonts w:asciiTheme="minorEastAsia" w:hAnsiTheme="minorEastAsia" w:hint="eastAsia"/>
          <w:sz w:val="26"/>
          <w:szCs w:val="26"/>
        </w:rPr>
        <w:t>岩倉市職員の実際の年収では、県内、全国ともにかなり低い順位にある</w:t>
      </w:r>
      <w:r>
        <w:rPr>
          <w:rFonts w:asciiTheme="minorEastAsia" w:hAnsiTheme="minorEastAsia" w:hint="eastAsia"/>
          <w:sz w:val="26"/>
          <w:szCs w:val="26"/>
        </w:rPr>
        <w:t>ことも明らかにしました。</w:t>
      </w:r>
    </w:p>
    <w:p w:rsidR="009F0753" w:rsidRPr="00006904" w:rsidRDefault="009F0753" w:rsidP="009F0753">
      <w:pPr>
        <w:ind w:firstLineChars="100" w:firstLine="260"/>
        <w:rPr>
          <w:rFonts w:asciiTheme="minorEastAsia" w:hAnsiTheme="minorEastAsia"/>
          <w:sz w:val="26"/>
          <w:szCs w:val="26"/>
        </w:rPr>
      </w:pPr>
      <w:r>
        <w:rPr>
          <w:rFonts w:asciiTheme="minorEastAsia" w:hAnsiTheme="minorEastAsia" w:hint="eastAsia"/>
          <w:sz w:val="26"/>
          <w:szCs w:val="26"/>
        </w:rPr>
        <w:t>私は、</w:t>
      </w:r>
      <w:r w:rsidRPr="00006904">
        <w:rPr>
          <w:rFonts w:asciiTheme="minorEastAsia" w:hAnsiTheme="minorEastAsia" w:hint="eastAsia"/>
          <w:sz w:val="26"/>
          <w:szCs w:val="26"/>
        </w:rPr>
        <w:t>市長は、職員給与をカットするのではなく、</w:t>
      </w:r>
      <w:r>
        <w:rPr>
          <w:rFonts w:asciiTheme="minorEastAsia" w:hAnsiTheme="minorEastAsia" w:hint="eastAsia"/>
          <w:sz w:val="26"/>
          <w:szCs w:val="26"/>
        </w:rPr>
        <w:t>本会議</w:t>
      </w:r>
      <w:r w:rsidRPr="00006904">
        <w:rPr>
          <w:rFonts w:asciiTheme="minorEastAsia" w:hAnsiTheme="minorEastAsia" w:hint="eastAsia"/>
          <w:sz w:val="26"/>
          <w:szCs w:val="26"/>
        </w:rPr>
        <w:t>で熱弁を奮ったように、市民に対し、これらの理論矛盾を丁寧に説明する必要があると</w:t>
      </w:r>
      <w:r>
        <w:rPr>
          <w:rFonts w:asciiTheme="minorEastAsia" w:hAnsiTheme="minorEastAsia" w:hint="eastAsia"/>
          <w:sz w:val="26"/>
          <w:szCs w:val="26"/>
        </w:rPr>
        <w:t>反対を訴えました</w:t>
      </w:r>
      <w:r w:rsidR="00B20ABE">
        <w:rPr>
          <w:rFonts w:asciiTheme="minorEastAsia" w:hAnsiTheme="minorEastAsia" w:hint="eastAsia"/>
          <w:sz w:val="26"/>
          <w:szCs w:val="26"/>
        </w:rPr>
        <w:t>。</w:t>
      </w:r>
    </w:p>
    <w:p w:rsidR="009F0753" w:rsidRDefault="00B20ABE" w:rsidP="00F724EA">
      <w:pPr>
        <w:rPr>
          <w:rFonts w:asciiTheme="minorEastAsia" w:hAnsiTheme="minorEastAsia"/>
          <w:sz w:val="24"/>
          <w:szCs w:val="24"/>
        </w:rPr>
      </w:pPr>
      <w:r>
        <w:rPr>
          <w:rFonts w:asciiTheme="minorEastAsia" w:hAnsiTheme="minorEastAsia" w:hint="eastAsia"/>
          <w:sz w:val="24"/>
          <w:szCs w:val="24"/>
        </w:rPr>
        <w:t>また、関連する予算について、すべて反対としました。</w:t>
      </w:r>
    </w:p>
    <w:p w:rsidR="00B20ABE" w:rsidRPr="00B20ABE" w:rsidRDefault="00B20ABE" w:rsidP="00F724EA">
      <w:pPr>
        <w:rPr>
          <w:rFonts w:asciiTheme="minorEastAsia" w:hAnsiTheme="minorEastAsia"/>
          <w:sz w:val="24"/>
          <w:szCs w:val="24"/>
        </w:rPr>
      </w:pPr>
    </w:p>
    <w:p w:rsidR="009F0753" w:rsidRPr="00B20ABE" w:rsidRDefault="009F0753" w:rsidP="00F724EA">
      <w:pPr>
        <w:rPr>
          <w:rFonts w:asciiTheme="minorEastAsia" w:hAnsiTheme="minorEastAsia"/>
          <w:sz w:val="24"/>
          <w:szCs w:val="24"/>
          <w:shd w:val="pct15" w:color="auto" w:fill="FFFFFF"/>
        </w:rPr>
      </w:pPr>
      <w:r w:rsidRPr="00B20ABE">
        <w:rPr>
          <w:rFonts w:asciiTheme="minorEastAsia" w:hAnsiTheme="minorEastAsia" w:hint="eastAsia"/>
          <w:sz w:val="24"/>
          <w:szCs w:val="24"/>
          <w:shd w:val="pct15" w:color="auto" w:fill="FFFFFF"/>
        </w:rPr>
        <w:t>２　駐車場の有料化問題</w:t>
      </w:r>
    </w:p>
    <w:p w:rsidR="00EB47D3" w:rsidRDefault="00EB47D3" w:rsidP="00EB47D3">
      <w:pPr>
        <w:ind w:firstLineChars="100" w:firstLine="240"/>
        <w:rPr>
          <w:rFonts w:asciiTheme="minorEastAsia" w:hAnsiTheme="minorEastAsia"/>
          <w:sz w:val="24"/>
          <w:szCs w:val="24"/>
        </w:rPr>
      </w:pPr>
      <w:r>
        <w:rPr>
          <w:rFonts w:asciiTheme="minorEastAsia" w:hAnsiTheme="minorEastAsia" w:hint="eastAsia"/>
          <w:sz w:val="24"/>
          <w:szCs w:val="24"/>
        </w:rPr>
        <w:t>市役所の駐車場は、用事がある人のために設置されており、もともと料金は発生しない性質なのです。しかし、無断駐車する人が1日平均３．７人いることから、ゲートを設け、</w:t>
      </w:r>
      <w:r w:rsidR="00B20ABE">
        <w:rPr>
          <w:rFonts w:asciiTheme="minorEastAsia" w:hAnsiTheme="minorEastAsia" w:hint="eastAsia"/>
          <w:sz w:val="24"/>
          <w:szCs w:val="24"/>
        </w:rPr>
        <w:t>そういう人から料金を徴収する</w:t>
      </w:r>
      <w:r>
        <w:rPr>
          <w:rFonts w:asciiTheme="minorEastAsia" w:hAnsiTheme="minorEastAsia" w:hint="eastAsia"/>
          <w:sz w:val="24"/>
          <w:szCs w:val="24"/>
        </w:rPr>
        <w:t>という予算が盛り込まれていました（１年400万円）。</w:t>
      </w:r>
      <w:r w:rsidR="00890E92">
        <w:rPr>
          <w:rFonts w:asciiTheme="minorEastAsia" w:hAnsiTheme="minorEastAsia" w:hint="eastAsia"/>
          <w:sz w:val="24"/>
          <w:szCs w:val="24"/>
        </w:rPr>
        <w:t>費用対効果、駐車台数が減る、</w:t>
      </w:r>
      <w:r w:rsidR="00B20ABE">
        <w:rPr>
          <w:rFonts w:asciiTheme="minorEastAsia" w:hAnsiTheme="minorEastAsia" w:hint="eastAsia"/>
          <w:sz w:val="24"/>
          <w:szCs w:val="24"/>
        </w:rPr>
        <w:t>住民票を200円でとれば1日停めることができるようになるなど問題点が噴出し、</w:t>
      </w:r>
      <w:r>
        <w:rPr>
          <w:rFonts w:asciiTheme="minorEastAsia" w:hAnsiTheme="minorEastAsia" w:hint="eastAsia"/>
          <w:sz w:val="24"/>
          <w:szCs w:val="24"/>
        </w:rPr>
        <w:t>かなりの時間を掛け議論しましたが、結論が出ず、継続審査</w:t>
      </w:r>
      <w:r w:rsidR="00B20ABE">
        <w:rPr>
          <w:rFonts w:asciiTheme="minorEastAsia" w:hAnsiTheme="minorEastAsia" w:hint="eastAsia"/>
          <w:sz w:val="24"/>
          <w:szCs w:val="24"/>
        </w:rPr>
        <w:t>としました。</w:t>
      </w:r>
    </w:p>
    <w:p w:rsidR="00B20ABE" w:rsidRDefault="00B20ABE" w:rsidP="00B20ABE">
      <w:pPr>
        <w:rPr>
          <w:rFonts w:asciiTheme="minorEastAsia" w:hAnsiTheme="minorEastAsia"/>
          <w:sz w:val="24"/>
          <w:szCs w:val="24"/>
        </w:rPr>
      </w:pPr>
    </w:p>
    <w:p w:rsidR="00B20ABE" w:rsidRPr="00B20ABE" w:rsidRDefault="00B20ABE" w:rsidP="00B20ABE">
      <w:pPr>
        <w:rPr>
          <w:rFonts w:asciiTheme="minorEastAsia" w:hAnsiTheme="minorEastAsia"/>
          <w:sz w:val="24"/>
          <w:szCs w:val="24"/>
          <w:shd w:val="pct15" w:color="auto" w:fill="FFFFFF"/>
        </w:rPr>
      </w:pPr>
      <w:r w:rsidRPr="00B20ABE">
        <w:rPr>
          <w:rFonts w:asciiTheme="minorEastAsia" w:hAnsiTheme="minorEastAsia" w:hint="eastAsia"/>
          <w:sz w:val="24"/>
          <w:szCs w:val="24"/>
          <w:shd w:val="pct15" w:color="auto" w:fill="FFFFFF"/>
        </w:rPr>
        <w:t>３　職員の定数条例</w:t>
      </w:r>
    </w:p>
    <w:p w:rsidR="00B20ABE" w:rsidRDefault="00B20ABE" w:rsidP="00B20ABE">
      <w:pPr>
        <w:rPr>
          <w:rFonts w:asciiTheme="minorEastAsia" w:hAnsiTheme="minorEastAsia"/>
          <w:sz w:val="24"/>
          <w:szCs w:val="24"/>
        </w:rPr>
      </w:pPr>
      <w:r>
        <w:rPr>
          <w:rFonts w:asciiTheme="minorEastAsia" w:hAnsiTheme="minorEastAsia" w:hint="eastAsia"/>
          <w:sz w:val="24"/>
          <w:szCs w:val="24"/>
        </w:rPr>
        <w:t xml:space="preserve">　付託された総務委員会において、私が当局の議案に一部修正案を提出し、修正案どおりとなりました。</w:t>
      </w:r>
    </w:p>
    <w:tbl>
      <w:tblPr>
        <w:tblStyle w:val="aa"/>
        <w:tblW w:w="0" w:type="auto"/>
        <w:tblLook w:val="04A0" w:firstRow="1" w:lastRow="0" w:firstColumn="1" w:lastColumn="0" w:noHBand="0" w:noVBand="1"/>
      </w:tblPr>
      <w:tblGrid>
        <w:gridCol w:w="1555"/>
        <w:gridCol w:w="988"/>
        <w:gridCol w:w="1195"/>
        <w:gridCol w:w="1272"/>
      </w:tblGrid>
      <w:tr w:rsidR="00B20ABE" w:rsidTr="00B20ABE">
        <w:tc>
          <w:tcPr>
            <w:tcW w:w="1555" w:type="dxa"/>
          </w:tcPr>
          <w:p w:rsidR="00B20ABE" w:rsidRDefault="00B20ABE" w:rsidP="00B20ABE">
            <w:pPr>
              <w:rPr>
                <w:rFonts w:asciiTheme="minorEastAsia" w:hAnsiTheme="minorEastAsia"/>
                <w:sz w:val="24"/>
                <w:szCs w:val="24"/>
              </w:rPr>
            </w:pPr>
          </w:p>
        </w:tc>
        <w:tc>
          <w:tcPr>
            <w:tcW w:w="988" w:type="dxa"/>
          </w:tcPr>
          <w:p w:rsidR="00B20ABE" w:rsidRDefault="00B20ABE" w:rsidP="00B20ABE">
            <w:pPr>
              <w:rPr>
                <w:rFonts w:asciiTheme="minorEastAsia" w:hAnsiTheme="minorEastAsia"/>
                <w:sz w:val="24"/>
                <w:szCs w:val="24"/>
              </w:rPr>
            </w:pPr>
            <w:r>
              <w:rPr>
                <w:rFonts w:asciiTheme="minorEastAsia" w:hAnsiTheme="minorEastAsia" w:hint="eastAsia"/>
                <w:sz w:val="24"/>
                <w:szCs w:val="24"/>
              </w:rPr>
              <w:t>改正前</w:t>
            </w:r>
          </w:p>
        </w:tc>
        <w:tc>
          <w:tcPr>
            <w:tcW w:w="1195" w:type="dxa"/>
          </w:tcPr>
          <w:p w:rsidR="00B20ABE" w:rsidRDefault="00B20ABE" w:rsidP="00B20ABE">
            <w:pPr>
              <w:rPr>
                <w:rFonts w:asciiTheme="minorEastAsia" w:hAnsiTheme="minorEastAsia"/>
                <w:sz w:val="24"/>
                <w:szCs w:val="24"/>
              </w:rPr>
            </w:pPr>
            <w:r>
              <w:rPr>
                <w:rFonts w:asciiTheme="minorEastAsia" w:hAnsiTheme="minorEastAsia" w:hint="eastAsia"/>
                <w:sz w:val="24"/>
                <w:szCs w:val="24"/>
              </w:rPr>
              <w:t>当局提案</w:t>
            </w:r>
          </w:p>
        </w:tc>
        <w:tc>
          <w:tcPr>
            <w:tcW w:w="1272" w:type="dxa"/>
          </w:tcPr>
          <w:p w:rsidR="00B20ABE" w:rsidRDefault="00B20ABE" w:rsidP="00B20ABE">
            <w:pPr>
              <w:rPr>
                <w:rFonts w:asciiTheme="minorEastAsia" w:hAnsiTheme="minorEastAsia"/>
                <w:sz w:val="24"/>
                <w:szCs w:val="24"/>
              </w:rPr>
            </w:pPr>
            <w:r>
              <w:rPr>
                <w:rFonts w:asciiTheme="minorEastAsia" w:hAnsiTheme="minorEastAsia" w:hint="eastAsia"/>
                <w:sz w:val="24"/>
                <w:szCs w:val="24"/>
              </w:rPr>
              <w:t>修正案</w:t>
            </w:r>
          </w:p>
        </w:tc>
      </w:tr>
      <w:tr w:rsidR="00B20ABE" w:rsidTr="00B20ABE">
        <w:tc>
          <w:tcPr>
            <w:tcW w:w="1555" w:type="dxa"/>
          </w:tcPr>
          <w:p w:rsidR="00B20ABE" w:rsidRDefault="00B20ABE" w:rsidP="00B20ABE">
            <w:pPr>
              <w:rPr>
                <w:rFonts w:asciiTheme="minorEastAsia" w:hAnsiTheme="minorEastAsia"/>
                <w:sz w:val="24"/>
                <w:szCs w:val="24"/>
              </w:rPr>
            </w:pPr>
            <w:r>
              <w:rPr>
                <w:rFonts w:asciiTheme="minorEastAsia" w:hAnsiTheme="minorEastAsia" w:hint="eastAsia"/>
                <w:sz w:val="24"/>
                <w:szCs w:val="24"/>
              </w:rPr>
              <w:t>議会事務局</w:t>
            </w:r>
          </w:p>
        </w:tc>
        <w:tc>
          <w:tcPr>
            <w:tcW w:w="988" w:type="dxa"/>
          </w:tcPr>
          <w:p w:rsidR="00B20ABE" w:rsidRDefault="00B20ABE" w:rsidP="00B20ABE">
            <w:pPr>
              <w:rPr>
                <w:rFonts w:asciiTheme="minorEastAsia" w:hAnsiTheme="minorEastAsia"/>
                <w:sz w:val="24"/>
                <w:szCs w:val="24"/>
              </w:rPr>
            </w:pPr>
            <w:r>
              <w:rPr>
                <w:rFonts w:asciiTheme="minorEastAsia" w:hAnsiTheme="minorEastAsia" w:hint="eastAsia"/>
                <w:sz w:val="24"/>
                <w:szCs w:val="24"/>
              </w:rPr>
              <w:t>６</w:t>
            </w:r>
          </w:p>
        </w:tc>
        <w:tc>
          <w:tcPr>
            <w:tcW w:w="1195" w:type="dxa"/>
          </w:tcPr>
          <w:p w:rsidR="00B20ABE" w:rsidRDefault="00B20ABE" w:rsidP="00B20ABE">
            <w:pPr>
              <w:rPr>
                <w:rFonts w:asciiTheme="minorEastAsia" w:hAnsiTheme="minorEastAsia"/>
                <w:sz w:val="24"/>
                <w:szCs w:val="24"/>
              </w:rPr>
            </w:pPr>
            <w:r>
              <w:rPr>
                <w:rFonts w:asciiTheme="minorEastAsia" w:hAnsiTheme="minorEastAsia" w:hint="eastAsia"/>
                <w:sz w:val="24"/>
                <w:szCs w:val="24"/>
              </w:rPr>
              <w:t>５</w:t>
            </w:r>
          </w:p>
        </w:tc>
        <w:tc>
          <w:tcPr>
            <w:tcW w:w="1272" w:type="dxa"/>
          </w:tcPr>
          <w:p w:rsidR="00B20ABE" w:rsidRDefault="00B20ABE" w:rsidP="00B20ABE">
            <w:pPr>
              <w:rPr>
                <w:rFonts w:asciiTheme="minorEastAsia" w:hAnsiTheme="minorEastAsia"/>
                <w:sz w:val="24"/>
                <w:szCs w:val="24"/>
              </w:rPr>
            </w:pPr>
            <w:r>
              <w:rPr>
                <w:rFonts w:asciiTheme="minorEastAsia" w:hAnsiTheme="minorEastAsia" w:hint="eastAsia"/>
                <w:sz w:val="24"/>
                <w:szCs w:val="24"/>
              </w:rPr>
              <w:t>６</w:t>
            </w:r>
          </w:p>
        </w:tc>
      </w:tr>
      <w:tr w:rsidR="00B20ABE" w:rsidTr="00B20ABE">
        <w:tc>
          <w:tcPr>
            <w:tcW w:w="1555" w:type="dxa"/>
          </w:tcPr>
          <w:p w:rsidR="00B20ABE" w:rsidRDefault="00B20ABE" w:rsidP="00B20ABE">
            <w:pPr>
              <w:rPr>
                <w:rFonts w:asciiTheme="minorEastAsia" w:hAnsiTheme="minorEastAsia"/>
                <w:sz w:val="24"/>
                <w:szCs w:val="24"/>
              </w:rPr>
            </w:pPr>
            <w:r>
              <w:rPr>
                <w:rFonts w:asciiTheme="minorEastAsia" w:hAnsiTheme="minorEastAsia" w:hint="eastAsia"/>
                <w:sz w:val="24"/>
                <w:szCs w:val="24"/>
              </w:rPr>
              <w:t>消防</w:t>
            </w:r>
          </w:p>
        </w:tc>
        <w:tc>
          <w:tcPr>
            <w:tcW w:w="988" w:type="dxa"/>
          </w:tcPr>
          <w:p w:rsidR="00B20ABE" w:rsidRDefault="00B20ABE" w:rsidP="00B20ABE">
            <w:pPr>
              <w:rPr>
                <w:rFonts w:asciiTheme="minorEastAsia" w:hAnsiTheme="minorEastAsia"/>
                <w:sz w:val="24"/>
                <w:szCs w:val="24"/>
              </w:rPr>
            </w:pPr>
          </w:p>
        </w:tc>
        <w:tc>
          <w:tcPr>
            <w:tcW w:w="1195" w:type="dxa"/>
          </w:tcPr>
          <w:p w:rsidR="00B20ABE" w:rsidRDefault="00B20ABE" w:rsidP="00B20ABE">
            <w:pPr>
              <w:rPr>
                <w:rFonts w:asciiTheme="minorEastAsia" w:hAnsiTheme="minorEastAsia"/>
                <w:sz w:val="24"/>
                <w:szCs w:val="24"/>
              </w:rPr>
            </w:pPr>
            <w:r>
              <w:rPr>
                <w:rFonts w:asciiTheme="minorEastAsia" w:hAnsiTheme="minorEastAsia" w:hint="eastAsia"/>
                <w:sz w:val="24"/>
                <w:szCs w:val="24"/>
              </w:rPr>
              <w:t>５５</w:t>
            </w:r>
          </w:p>
        </w:tc>
        <w:tc>
          <w:tcPr>
            <w:tcW w:w="1272" w:type="dxa"/>
          </w:tcPr>
          <w:p w:rsidR="00B20ABE" w:rsidRDefault="00B20ABE" w:rsidP="00B20ABE">
            <w:pPr>
              <w:rPr>
                <w:rFonts w:asciiTheme="minorEastAsia" w:hAnsiTheme="minorEastAsia"/>
                <w:sz w:val="24"/>
                <w:szCs w:val="24"/>
              </w:rPr>
            </w:pPr>
            <w:r>
              <w:rPr>
                <w:rFonts w:asciiTheme="minorEastAsia" w:hAnsiTheme="minorEastAsia" w:hint="eastAsia"/>
                <w:sz w:val="24"/>
                <w:szCs w:val="24"/>
              </w:rPr>
              <w:t>５６</w:t>
            </w:r>
          </w:p>
        </w:tc>
      </w:tr>
    </w:tbl>
    <w:p w:rsidR="00B20ABE" w:rsidRDefault="00B20ABE" w:rsidP="00B20ABE">
      <w:pPr>
        <w:ind w:firstLineChars="100" w:firstLine="240"/>
        <w:rPr>
          <w:rFonts w:asciiTheme="minorEastAsia" w:hAnsiTheme="minorEastAsia"/>
          <w:sz w:val="24"/>
          <w:szCs w:val="24"/>
        </w:rPr>
      </w:pPr>
      <w:r>
        <w:rPr>
          <w:rFonts w:asciiTheme="minorEastAsia" w:hAnsiTheme="minorEastAsia" w:hint="eastAsia"/>
          <w:sz w:val="24"/>
          <w:szCs w:val="24"/>
        </w:rPr>
        <w:t>過去の2人の議長から議会事務局の増員の申入れをしてい</w:t>
      </w:r>
      <w:r w:rsidR="00890E92">
        <w:rPr>
          <w:rFonts w:asciiTheme="minorEastAsia" w:hAnsiTheme="minorEastAsia" w:hint="eastAsia"/>
          <w:sz w:val="24"/>
          <w:szCs w:val="24"/>
        </w:rPr>
        <w:t>ましたが</w:t>
      </w:r>
      <w:r>
        <w:rPr>
          <w:rFonts w:asciiTheme="minorEastAsia" w:hAnsiTheme="minorEastAsia" w:hint="eastAsia"/>
          <w:sz w:val="24"/>
          <w:szCs w:val="24"/>
        </w:rPr>
        <w:t>、</w:t>
      </w:r>
      <w:r w:rsidR="00890E92">
        <w:rPr>
          <w:rFonts w:asciiTheme="minorEastAsia" w:hAnsiTheme="minorEastAsia" w:hint="eastAsia"/>
          <w:sz w:val="24"/>
          <w:szCs w:val="24"/>
        </w:rPr>
        <w:t>何の</w:t>
      </w:r>
      <w:r>
        <w:rPr>
          <w:rFonts w:asciiTheme="minorEastAsia" w:hAnsiTheme="minorEastAsia" w:hint="eastAsia"/>
          <w:sz w:val="24"/>
          <w:szCs w:val="24"/>
        </w:rPr>
        <w:t>回答もありませんでした</w:t>
      </w:r>
      <w:r w:rsidR="00890E92">
        <w:rPr>
          <w:rFonts w:asciiTheme="minorEastAsia" w:hAnsiTheme="minorEastAsia" w:hint="eastAsia"/>
          <w:sz w:val="24"/>
          <w:szCs w:val="24"/>
        </w:rPr>
        <w:t>（無視）</w:t>
      </w:r>
      <w:r>
        <w:rPr>
          <w:rFonts w:asciiTheme="minorEastAsia" w:hAnsiTheme="minorEastAsia" w:hint="eastAsia"/>
          <w:sz w:val="24"/>
          <w:szCs w:val="24"/>
        </w:rPr>
        <w:t>。</w:t>
      </w:r>
      <w:r w:rsidR="00890E92">
        <w:rPr>
          <w:rFonts w:asciiTheme="minorEastAsia" w:hAnsiTheme="minorEastAsia" w:hint="eastAsia"/>
          <w:sz w:val="24"/>
          <w:szCs w:val="24"/>
        </w:rPr>
        <w:t>今回、</w:t>
      </w:r>
      <w:r>
        <w:rPr>
          <w:rFonts w:asciiTheme="minorEastAsia" w:hAnsiTheme="minorEastAsia" w:hint="eastAsia"/>
          <w:sz w:val="24"/>
          <w:szCs w:val="24"/>
        </w:rPr>
        <w:t>一律、実数の１．１倍で見直したという説明</w:t>
      </w:r>
      <w:r w:rsidR="00890E92">
        <w:rPr>
          <w:rFonts w:asciiTheme="minorEastAsia" w:hAnsiTheme="minorEastAsia" w:hint="eastAsia"/>
          <w:sz w:val="24"/>
          <w:szCs w:val="24"/>
        </w:rPr>
        <w:t>でしたが、それを容認するとうこと、</w:t>
      </w:r>
      <w:r>
        <w:rPr>
          <w:rFonts w:asciiTheme="minorEastAsia" w:hAnsiTheme="minorEastAsia" w:hint="eastAsia"/>
          <w:sz w:val="24"/>
          <w:szCs w:val="24"/>
        </w:rPr>
        <w:t>議会事務局は4人で良いということ</w:t>
      </w:r>
      <w:r w:rsidR="00890E92">
        <w:rPr>
          <w:rFonts w:asciiTheme="minorEastAsia" w:hAnsiTheme="minorEastAsia" w:hint="eastAsia"/>
          <w:sz w:val="24"/>
          <w:szCs w:val="24"/>
        </w:rPr>
        <w:t>と同じでこれまでの</w:t>
      </w:r>
      <w:r>
        <w:rPr>
          <w:rFonts w:asciiTheme="minorEastAsia" w:hAnsiTheme="minorEastAsia" w:hint="eastAsia"/>
          <w:sz w:val="24"/>
          <w:szCs w:val="24"/>
        </w:rPr>
        <w:t>申入</w:t>
      </w:r>
      <w:r w:rsidR="00890E92">
        <w:rPr>
          <w:rFonts w:asciiTheme="minorEastAsia" w:hAnsiTheme="minorEastAsia" w:hint="eastAsia"/>
          <w:sz w:val="24"/>
          <w:szCs w:val="24"/>
        </w:rPr>
        <w:t>れ</w:t>
      </w:r>
      <w:r>
        <w:rPr>
          <w:rFonts w:asciiTheme="minorEastAsia" w:hAnsiTheme="minorEastAsia" w:hint="eastAsia"/>
          <w:sz w:val="24"/>
          <w:szCs w:val="24"/>
        </w:rPr>
        <w:t>と矛盾します。</w:t>
      </w:r>
    </w:p>
    <w:p w:rsidR="00B20ABE" w:rsidRDefault="00B20ABE" w:rsidP="00890E92">
      <w:pPr>
        <w:ind w:firstLineChars="100" w:firstLine="240"/>
        <w:rPr>
          <w:rFonts w:asciiTheme="minorEastAsia" w:hAnsiTheme="minorEastAsia"/>
          <w:sz w:val="24"/>
          <w:szCs w:val="24"/>
        </w:rPr>
      </w:pPr>
      <w:r>
        <w:rPr>
          <w:rFonts w:asciiTheme="minorEastAsia" w:hAnsiTheme="minorEastAsia" w:hint="eastAsia"/>
          <w:sz w:val="24"/>
          <w:szCs w:val="24"/>
        </w:rPr>
        <w:t>消防は、愛知県で唯一指揮隊を持てない状況であり、本来増員が必要であろうという配慮からです。</w:t>
      </w:r>
    </w:p>
    <w:p w:rsidR="00922AF5" w:rsidRPr="00AC7BD8" w:rsidRDefault="00922AF5" w:rsidP="00165462">
      <w:pPr>
        <w:ind w:firstLineChars="200" w:firstLine="480"/>
        <w:rPr>
          <w:rFonts w:asciiTheme="minorEastAsia" w:hAnsiTheme="minorEastAsia"/>
          <w:sz w:val="24"/>
          <w:szCs w:val="24"/>
          <w:u w:val="single"/>
        </w:rPr>
      </w:pPr>
      <w:r w:rsidRPr="00AC7BD8">
        <w:rPr>
          <w:rFonts w:asciiTheme="minorEastAsia" w:hAnsiTheme="minorEastAsia" w:hint="eastAsia"/>
          <w:sz w:val="24"/>
          <w:szCs w:val="24"/>
          <w:u w:val="single"/>
        </w:rPr>
        <w:t>ブログ→iwaohori.netもご覧ください！</w:t>
      </w:r>
    </w:p>
    <w:sectPr w:rsidR="00922AF5" w:rsidRPr="00AC7BD8" w:rsidSect="009744CC">
      <w:type w:val="continuous"/>
      <w:pgSz w:w="11906" w:h="1683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2BD" w:rsidRDefault="004972BD" w:rsidP="00A76565">
      <w:r>
        <w:separator/>
      </w:r>
    </w:p>
  </w:endnote>
  <w:endnote w:type="continuationSeparator" w:id="0">
    <w:p w:rsidR="004972BD" w:rsidRDefault="004972BD" w:rsidP="00A7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2BD" w:rsidRDefault="004972BD" w:rsidP="00A76565">
      <w:r>
        <w:separator/>
      </w:r>
    </w:p>
  </w:footnote>
  <w:footnote w:type="continuationSeparator" w:id="0">
    <w:p w:rsidR="004972BD" w:rsidRDefault="004972BD" w:rsidP="00A765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7725E"/>
    <w:multiLevelType w:val="hybridMultilevel"/>
    <w:tmpl w:val="92E0304A"/>
    <w:lvl w:ilvl="0" w:tplc="A11E7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723E84"/>
    <w:multiLevelType w:val="hybridMultilevel"/>
    <w:tmpl w:val="274AC374"/>
    <w:lvl w:ilvl="0" w:tplc="BA0E54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5D0CA4"/>
    <w:multiLevelType w:val="hybridMultilevel"/>
    <w:tmpl w:val="90AA3ADC"/>
    <w:lvl w:ilvl="0" w:tplc="0630BD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4F64DE"/>
    <w:multiLevelType w:val="hybridMultilevel"/>
    <w:tmpl w:val="A2E816AE"/>
    <w:lvl w:ilvl="0" w:tplc="E75400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AA4335"/>
    <w:multiLevelType w:val="hybridMultilevel"/>
    <w:tmpl w:val="6E867424"/>
    <w:lvl w:ilvl="0" w:tplc="142080AA">
      <w:start w:val="1"/>
      <w:numFmt w:val="japaneseCounting"/>
      <w:lvlText w:val="%1部、"/>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7E4821"/>
    <w:multiLevelType w:val="hybridMultilevel"/>
    <w:tmpl w:val="9810082C"/>
    <w:lvl w:ilvl="0" w:tplc="7F403AE4">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B6507F"/>
    <w:multiLevelType w:val="hybridMultilevel"/>
    <w:tmpl w:val="CD68BF52"/>
    <w:lvl w:ilvl="0" w:tplc="C334291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65"/>
    <w:rsid w:val="00005CEF"/>
    <w:rsid w:val="0002474E"/>
    <w:rsid w:val="00057066"/>
    <w:rsid w:val="00074899"/>
    <w:rsid w:val="0009054D"/>
    <w:rsid w:val="00116709"/>
    <w:rsid w:val="001171D8"/>
    <w:rsid w:val="00126ED0"/>
    <w:rsid w:val="00165462"/>
    <w:rsid w:val="00182035"/>
    <w:rsid w:val="001B38BA"/>
    <w:rsid w:val="001C52F7"/>
    <w:rsid w:val="001E4AD5"/>
    <w:rsid w:val="001F44B8"/>
    <w:rsid w:val="00201BDE"/>
    <w:rsid w:val="00257FAA"/>
    <w:rsid w:val="0029197A"/>
    <w:rsid w:val="002A6B3D"/>
    <w:rsid w:val="00315D20"/>
    <w:rsid w:val="00324B98"/>
    <w:rsid w:val="00325F5C"/>
    <w:rsid w:val="003311DE"/>
    <w:rsid w:val="00351420"/>
    <w:rsid w:val="003553F6"/>
    <w:rsid w:val="003857F1"/>
    <w:rsid w:val="003D2F0F"/>
    <w:rsid w:val="003F08C9"/>
    <w:rsid w:val="003F18A8"/>
    <w:rsid w:val="00404742"/>
    <w:rsid w:val="00413EF1"/>
    <w:rsid w:val="00455855"/>
    <w:rsid w:val="0046164D"/>
    <w:rsid w:val="004972BD"/>
    <w:rsid w:val="004A633A"/>
    <w:rsid w:val="00542C91"/>
    <w:rsid w:val="00556B9D"/>
    <w:rsid w:val="00581ABB"/>
    <w:rsid w:val="0058322E"/>
    <w:rsid w:val="00586E3C"/>
    <w:rsid w:val="005931B0"/>
    <w:rsid w:val="005F06DA"/>
    <w:rsid w:val="00600132"/>
    <w:rsid w:val="00605739"/>
    <w:rsid w:val="006113E7"/>
    <w:rsid w:val="00611773"/>
    <w:rsid w:val="00623666"/>
    <w:rsid w:val="00625780"/>
    <w:rsid w:val="00626035"/>
    <w:rsid w:val="006878BE"/>
    <w:rsid w:val="006A75B7"/>
    <w:rsid w:val="006B6F34"/>
    <w:rsid w:val="006C4EFB"/>
    <w:rsid w:val="00746858"/>
    <w:rsid w:val="00776C16"/>
    <w:rsid w:val="007837F9"/>
    <w:rsid w:val="007D459E"/>
    <w:rsid w:val="0080184D"/>
    <w:rsid w:val="00857B87"/>
    <w:rsid w:val="00881351"/>
    <w:rsid w:val="00884263"/>
    <w:rsid w:val="00890E92"/>
    <w:rsid w:val="0089734D"/>
    <w:rsid w:val="008C0347"/>
    <w:rsid w:val="008C41DF"/>
    <w:rsid w:val="008D6E50"/>
    <w:rsid w:val="008E41D3"/>
    <w:rsid w:val="00914E0F"/>
    <w:rsid w:val="009200E0"/>
    <w:rsid w:val="00922AF5"/>
    <w:rsid w:val="00947D17"/>
    <w:rsid w:val="00967C51"/>
    <w:rsid w:val="009744CC"/>
    <w:rsid w:val="0099685E"/>
    <w:rsid w:val="009A4F83"/>
    <w:rsid w:val="009C2B5C"/>
    <w:rsid w:val="009E078E"/>
    <w:rsid w:val="009E4F21"/>
    <w:rsid w:val="009F0753"/>
    <w:rsid w:val="00A0323C"/>
    <w:rsid w:val="00A16698"/>
    <w:rsid w:val="00A43E37"/>
    <w:rsid w:val="00A74A9D"/>
    <w:rsid w:val="00A76565"/>
    <w:rsid w:val="00A93030"/>
    <w:rsid w:val="00A95743"/>
    <w:rsid w:val="00AB6845"/>
    <w:rsid w:val="00AC7BD8"/>
    <w:rsid w:val="00AE38DC"/>
    <w:rsid w:val="00B05F21"/>
    <w:rsid w:val="00B07F37"/>
    <w:rsid w:val="00B125F5"/>
    <w:rsid w:val="00B12DDF"/>
    <w:rsid w:val="00B20ABE"/>
    <w:rsid w:val="00B45080"/>
    <w:rsid w:val="00B9721A"/>
    <w:rsid w:val="00BB7368"/>
    <w:rsid w:val="00BC2280"/>
    <w:rsid w:val="00C34522"/>
    <w:rsid w:val="00C40A9E"/>
    <w:rsid w:val="00C52FE0"/>
    <w:rsid w:val="00C56430"/>
    <w:rsid w:val="00C66E81"/>
    <w:rsid w:val="00C706B9"/>
    <w:rsid w:val="00C8101F"/>
    <w:rsid w:val="00C9521A"/>
    <w:rsid w:val="00CE3058"/>
    <w:rsid w:val="00D31C1F"/>
    <w:rsid w:val="00D4279F"/>
    <w:rsid w:val="00D96DF1"/>
    <w:rsid w:val="00DD5B9F"/>
    <w:rsid w:val="00E0598B"/>
    <w:rsid w:val="00E1164E"/>
    <w:rsid w:val="00EB47D3"/>
    <w:rsid w:val="00EF462F"/>
    <w:rsid w:val="00F03CE6"/>
    <w:rsid w:val="00F07825"/>
    <w:rsid w:val="00F34FB0"/>
    <w:rsid w:val="00F43A1C"/>
    <w:rsid w:val="00F47BCF"/>
    <w:rsid w:val="00F55EF9"/>
    <w:rsid w:val="00F57F8C"/>
    <w:rsid w:val="00F724EA"/>
    <w:rsid w:val="00FA20C0"/>
    <w:rsid w:val="00FC2173"/>
    <w:rsid w:val="00FC7211"/>
    <w:rsid w:val="00FF4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EC4A2BB-92CA-42AA-A376-5F6DB2A3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6565"/>
    <w:pPr>
      <w:widowControl w:val="0"/>
      <w:jc w:val="both"/>
    </w:pPr>
  </w:style>
  <w:style w:type="paragraph" w:styleId="a4">
    <w:name w:val="header"/>
    <w:basedOn w:val="a"/>
    <w:link w:val="a5"/>
    <w:uiPriority w:val="99"/>
    <w:unhideWhenUsed/>
    <w:rsid w:val="00A76565"/>
    <w:pPr>
      <w:tabs>
        <w:tab w:val="center" w:pos="4252"/>
        <w:tab w:val="right" w:pos="8504"/>
      </w:tabs>
      <w:snapToGrid w:val="0"/>
    </w:pPr>
  </w:style>
  <w:style w:type="character" w:customStyle="1" w:styleId="a5">
    <w:name w:val="ヘッダー (文字)"/>
    <w:basedOn w:val="a0"/>
    <w:link w:val="a4"/>
    <w:uiPriority w:val="99"/>
    <w:rsid w:val="00A76565"/>
  </w:style>
  <w:style w:type="paragraph" w:styleId="a6">
    <w:name w:val="footer"/>
    <w:basedOn w:val="a"/>
    <w:link w:val="a7"/>
    <w:uiPriority w:val="99"/>
    <w:unhideWhenUsed/>
    <w:rsid w:val="00A76565"/>
    <w:pPr>
      <w:tabs>
        <w:tab w:val="center" w:pos="4252"/>
        <w:tab w:val="right" w:pos="8504"/>
      </w:tabs>
      <w:snapToGrid w:val="0"/>
    </w:pPr>
  </w:style>
  <w:style w:type="character" w:customStyle="1" w:styleId="a7">
    <w:name w:val="フッター (文字)"/>
    <w:basedOn w:val="a0"/>
    <w:link w:val="a6"/>
    <w:uiPriority w:val="99"/>
    <w:rsid w:val="00A76565"/>
  </w:style>
  <w:style w:type="paragraph" w:styleId="a8">
    <w:name w:val="Balloon Text"/>
    <w:basedOn w:val="a"/>
    <w:link w:val="a9"/>
    <w:uiPriority w:val="99"/>
    <w:semiHidden/>
    <w:unhideWhenUsed/>
    <w:rsid w:val="009744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44CC"/>
    <w:rPr>
      <w:rFonts w:asciiTheme="majorHAnsi" w:eastAsiaTheme="majorEastAsia" w:hAnsiTheme="majorHAnsi" w:cstheme="majorBidi"/>
      <w:sz w:val="18"/>
      <w:szCs w:val="18"/>
    </w:rPr>
  </w:style>
  <w:style w:type="table" w:styleId="aa">
    <w:name w:val="Table Grid"/>
    <w:basedOn w:val="a1"/>
    <w:uiPriority w:val="59"/>
    <w:rsid w:val="00DD5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171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3553F6"/>
    <w:pPr>
      <w:ind w:leftChars="400" w:left="840"/>
    </w:pPr>
  </w:style>
  <w:style w:type="character" w:customStyle="1" w:styleId="apple-converted-space">
    <w:name w:val="apple-converted-space"/>
    <w:basedOn w:val="a0"/>
    <w:rsid w:val="00385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481">
      <w:bodyDiv w:val="1"/>
      <w:marLeft w:val="0"/>
      <w:marRight w:val="0"/>
      <w:marTop w:val="0"/>
      <w:marBottom w:val="0"/>
      <w:divBdr>
        <w:top w:val="none" w:sz="0" w:space="0" w:color="auto"/>
        <w:left w:val="none" w:sz="0" w:space="0" w:color="auto"/>
        <w:bottom w:val="none" w:sz="0" w:space="0" w:color="auto"/>
        <w:right w:val="none" w:sz="0" w:space="0" w:color="auto"/>
      </w:divBdr>
      <w:divsChild>
        <w:div w:id="1519083627">
          <w:marLeft w:val="240"/>
          <w:marRight w:val="0"/>
          <w:marTop w:val="0"/>
          <w:marBottom w:val="0"/>
          <w:divBdr>
            <w:top w:val="none" w:sz="0" w:space="0" w:color="auto"/>
            <w:left w:val="none" w:sz="0" w:space="0" w:color="auto"/>
            <w:bottom w:val="none" w:sz="0" w:space="0" w:color="auto"/>
            <w:right w:val="none" w:sz="0" w:space="0" w:color="auto"/>
          </w:divBdr>
        </w:div>
        <w:div w:id="2079473887">
          <w:marLeft w:val="240"/>
          <w:marRight w:val="0"/>
          <w:marTop w:val="0"/>
          <w:marBottom w:val="0"/>
          <w:divBdr>
            <w:top w:val="none" w:sz="0" w:space="0" w:color="auto"/>
            <w:left w:val="none" w:sz="0" w:space="0" w:color="auto"/>
            <w:bottom w:val="none" w:sz="0" w:space="0" w:color="auto"/>
            <w:right w:val="none" w:sz="0" w:space="0" w:color="auto"/>
          </w:divBdr>
        </w:div>
      </w:divsChild>
    </w:div>
    <w:div w:id="1552229776">
      <w:bodyDiv w:val="1"/>
      <w:marLeft w:val="0"/>
      <w:marRight w:val="0"/>
      <w:marTop w:val="0"/>
      <w:marBottom w:val="0"/>
      <w:divBdr>
        <w:top w:val="none" w:sz="0" w:space="0" w:color="auto"/>
        <w:left w:val="none" w:sz="0" w:space="0" w:color="auto"/>
        <w:bottom w:val="none" w:sz="0" w:space="0" w:color="auto"/>
        <w:right w:val="none" w:sz="0" w:space="0" w:color="auto"/>
      </w:divBdr>
    </w:div>
    <w:div w:id="175204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1207</TotalTime>
  <Pages>2</Pages>
  <Words>403</Words>
  <Characters>2303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iwao</dc:creator>
  <cp:lastModifiedBy>堀巌</cp:lastModifiedBy>
  <cp:revision>8</cp:revision>
  <cp:lastPrinted>2016-03-27T19:16:00Z</cp:lastPrinted>
  <dcterms:created xsi:type="dcterms:W3CDTF">2016-03-26T23:15:00Z</dcterms:created>
  <dcterms:modified xsi:type="dcterms:W3CDTF">2016-03-29T09:14:00Z</dcterms:modified>
</cp:coreProperties>
</file>